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3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  <w:r/>
    </w:p>
    <w:p>
      <w:pPr>
        <w:pStyle w:val="83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</w:t>
      </w:r>
      <w:r>
        <w:rPr>
          <w:b/>
          <w:sz w:val="26"/>
          <w:szCs w:val="26"/>
        </w:rPr>
        <w:t xml:space="preserve"> средн</w:t>
      </w:r>
      <w:r>
        <w:rPr>
          <w:b/>
          <w:sz w:val="26"/>
          <w:szCs w:val="26"/>
        </w:rPr>
        <w:t xml:space="preserve">емесячной </w:t>
      </w:r>
      <w:r>
        <w:rPr>
          <w:b/>
          <w:sz w:val="26"/>
          <w:szCs w:val="26"/>
        </w:rPr>
        <w:t xml:space="preserve">заработной плат</w:t>
      </w:r>
      <w:r>
        <w:rPr>
          <w:b/>
          <w:sz w:val="26"/>
          <w:szCs w:val="26"/>
        </w:rPr>
        <w:t xml:space="preserve">е</w:t>
      </w:r>
      <w:r>
        <w:rPr>
          <w:b/>
          <w:sz w:val="26"/>
          <w:szCs w:val="26"/>
        </w:rPr>
        <w:t xml:space="preserve"> руководител</w:t>
      </w:r>
      <w:r>
        <w:rPr>
          <w:b/>
          <w:sz w:val="26"/>
          <w:szCs w:val="26"/>
        </w:rPr>
        <w:t xml:space="preserve">ей, </w:t>
      </w:r>
      <w:r/>
    </w:p>
    <w:p>
      <w:pPr>
        <w:pStyle w:val="83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их заместителей и главных бухгалтеров </w:t>
      </w:r>
      <w:r>
        <w:rPr>
          <w:b/>
          <w:sz w:val="26"/>
          <w:szCs w:val="26"/>
        </w:rPr>
        <w:t xml:space="preserve">учреждений</w:t>
      </w:r>
      <w:r>
        <w:rPr>
          <w:b/>
          <w:sz w:val="26"/>
          <w:szCs w:val="26"/>
        </w:rPr>
        <w:t xml:space="preserve">, </w:t>
      </w:r>
      <w:r/>
    </w:p>
    <w:p>
      <w:pPr>
        <w:pStyle w:val="83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подведомственных </w:t>
      </w:r>
      <w:r>
        <w:rPr>
          <w:b/>
          <w:sz w:val="26"/>
          <w:szCs w:val="26"/>
        </w:rPr>
        <w:t xml:space="preserve">министерству</w:t>
      </w:r>
      <w:r>
        <w:rPr>
          <w:b/>
          <w:sz w:val="26"/>
          <w:szCs w:val="26"/>
        </w:rPr>
        <w:t xml:space="preserve"> имущественных и земельных отношений </w:t>
      </w:r>
      <w:r/>
    </w:p>
    <w:p>
      <w:pPr>
        <w:pStyle w:val="83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Белгородской области</w:t>
      </w:r>
      <w:r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за 20</w:t>
      </w:r>
      <w:r>
        <w:rPr>
          <w:b/>
          <w:sz w:val="26"/>
          <w:szCs w:val="26"/>
        </w:rPr>
        <w:t xml:space="preserve">24</w:t>
      </w:r>
      <w:r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/>
    </w:p>
    <w:p>
      <w:pPr>
        <w:pStyle w:val="833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33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6"/>
        <w:gridCol w:w="2890"/>
        <w:gridCol w:w="4197"/>
        <w:gridCol w:w="2126"/>
      </w:tblGrid>
      <w:tr>
        <w:trPr>
          <w:trHeight w:val="1584"/>
        </w:trPr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33"/>
              <w:ind w:left="-108" w:right="-108" w:hanging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пп</w:t>
            </w:r>
            <w:r/>
          </w:p>
        </w:tc>
        <w:tc>
          <w:tcPr>
            <w:tcW w:w="2890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учреждения</w:t>
            </w:r>
            <w:r/>
          </w:p>
        </w:tc>
        <w:tc>
          <w:tcPr>
            <w:tcW w:w="419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Фамилия, имя, отчество руководителя/заместителя руководителя/главного  бухгалтера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33"/>
              <w:ind w:left="-108" w:right="-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</w:t>
            </w:r>
            <w:r>
              <w:rPr>
                <w:b/>
                <w:sz w:val="24"/>
                <w:szCs w:val="24"/>
              </w:rPr>
              <w:t xml:space="preserve">емесячная</w:t>
            </w:r>
            <w:r>
              <w:rPr>
                <w:b/>
                <w:sz w:val="24"/>
                <w:szCs w:val="24"/>
              </w:rPr>
              <w:t xml:space="preserve"> заработная плата</w:t>
            </w:r>
            <w:r>
              <w:rPr>
                <w:b/>
                <w:sz w:val="24"/>
                <w:szCs w:val="24"/>
              </w:rPr>
              <w:t xml:space="preserve">,</w:t>
            </w:r>
            <w:r>
              <w:rPr>
                <w:b/>
                <w:sz w:val="24"/>
                <w:szCs w:val="24"/>
              </w:rPr>
              <w:t xml:space="preserve"> руб.</w:t>
            </w:r>
            <w:r/>
          </w:p>
        </w:tc>
      </w:tr>
      <w:tr>
        <w:trPr>
          <w:cantSplit/>
          <w:trHeight w:val="590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2890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Областное государственное автономное учреждение социальной защиты населения «Фонд государственного имущества Белгородской области»</w:t>
            </w:r>
            <w:r/>
          </w:p>
        </w:tc>
        <w:tc>
          <w:tcPr>
            <w:tcW w:w="4197" w:type="dxa"/>
            <w:vAlign w:val="top"/>
            <w:textDirection w:val="lrTb"/>
            <w:noWrap w:val="false"/>
          </w:tcPr>
          <w:p>
            <w:pPr>
              <w:pStyle w:val="833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Костюченко Ольга Ивановна, </w:t>
            </w:r>
            <w:r/>
          </w:p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101327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757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890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197" w:type="dxa"/>
            <w:vAlign w:val="top"/>
            <w:textDirection w:val="lrTb"/>
            <w:noWrap w:val="false"/>
          </w:tcPr>
          <w:p>
            <w:pPr>
              <w:pStyle w:val="833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Ермолаев Дмитрий Александрович., заместитель директора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59422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407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890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197" w:type="dxa"/>
            <w:vAlign w:val="top"/>
            <w:textDirection w:val="lrTb"/>
            <w:noWrap w:val="false"/>
          </w:tcPr>
          <w:p>
            <w:pPr>
              <w:pStyle w:val="833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Кривошеев Константин Николаевич, заместитель директора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68766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557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2890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Областное государственное бюджетное учреждение «Белгородский земельный фонд»</w:t>
            </w:r>
            <w:r/>
          </w:p>
        </w:tc>
        <w:tc>
          <w:tcPr>
            <w:tcW w:w="4197" w:type="dxa"/>
            <w:vAlign w:val="top"/>
            <w:textDirection w:val="lrTb"/>
            <w:noWrap w:val="false"/>
          </w:tcPr>
          <w:p>
            <w:pPr>
              <w:pStyle w:val="833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Синяков Владимир Николаевич, директор</w:t>
            </w:r>
            <w:r/>
            <w:r/>
            <w:r/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113068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717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890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19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Даниленко Елена Владимировна, главный бухгалтер  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63969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342"/>
        </w:trPr>
        <w:tc>
          <w:tcPr>
            <w:tcW w:w="426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2890" w:type="dxa"/>
            <w:vAlign w:val="top"/>
            <w:vMerge w:val="restart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Областное государственное бюджетное учреждение «Центр государственной кадастровой оценки Белгородской области»</w:t>
            </w:r>
            <w:r/>
          </w:p>
        </w:tc>
        <w:tc>
          <w:tcPr>
            <w:tcW w:w="4197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Чуева Наталья Ивановна, </w:t>
            </w:r>
            <w:r/>
          </w:p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121908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536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890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197" w:type="dxa"/>
            <w:vAlign w:val="top"/>
            <w:textDirection w:val="lrTb"/>
            <w:noWrap w:val="false"/>
          </w:tcPr>
          <w:p>
            <w:pPr>
              <w:pStyle w:val="833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Худякова Галина Ивановна,</w:t>
            </w:r>
            <w:r>
              <w:rPr>
                <w:sz w:val="24"/>
                <w:szCs w:val="24"/>
              </w:rPr>
            </w:r>
            <w:r/>
          </w:p>
          <w:p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85779</w:t>
            </w:r>
            <w:r>
              <w:rPr>
                <w:sz w:val="24"/>
                <w:szCs w:val="24"/>
              </w:rPr>
            </w:r>
          </w:p>
        </w:tc>
      </w:tr>
      <w:tr>
        <w:trPr>
          <w:cantSplit/>
          <w:trHeight w:val="736"/>
        </w:trPr>
        <w:tc>
          <w:tcPr>
            <w:tcW w:w="426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2890" w:type="dxa"/>
            <w:vAlign w:val="top"/>
            <w:vMerge w:val="continue"/>
            <w:textDirection w:val="lrTb"/>
            <w:noWrap w:val="false"/>
          </w:tcPr>
          <w:p>
            <w:pPr>
              <w:pStyle w:val="8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4197" w:type="dxa"/>
            <w:vAlign w:val="top"/>
            <w:textDirection w:val="lrTb"/>
            <w:noWrap w:val="false"/>
          </w:tcPr>
          <w:p>
            <w:pPr>
              <w:pStyle w:val="833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Калюжный Руслан Николаевич, заместитель директора</w:t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8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82654</w:t>
            </w:r>
            <w:r>
              <w:rPr>
                <w:sz w:val="24"/>
                <w:szCs w:val="24"/>
              </w:rPr>
            </w:r>
          </w:p>
        </w:tc>
      </w:tr>
    </w:tbl>
    <w:p>
      <w:r/>
    </w:p>
    <w:sectPr>
      <w:headerReference w:type="even" r:id="rId9"/>
      <w:footnotePr/>
      <w:endnotePr/>
      <w:type w:val="nextPage"/>
      <w:pgSz w:w="11906" w:h="16838" w:orient="portrait"/>
      <w:pgMar w:top="851" w:right="851" w:bottom="851" w:left="1361" w:header="720" w:footer="720" w:gutter="0"/>
      <w:pgNumType w:start="5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rPr>
        <w:rStyle w:val="842"/>
      </w:rPr>
      <w:framePr w:wrap="around" w:vAnchor="text" w:hAnchor="margin" w:xAlign="center" w:y="1"/>
    </w:pPr>
    <w:r>
      <w:rPr>
        <w:rStyle w:val="842"/>
      </w:rPr>
      <w:fldChar w:fldCharType="begin"/>
    </w:r>
    <w:r>
      <w:rPr>
        <w:rStyle w:val="842"/>
      </w:rPr>
      <w:instrText xml:space="preserve">PAGE  </w:instrText>
    </w:r>
    <w:r>
      <w:rPr>
        <w:rStyle w:val="842"/>
      </w:rPr>
      <w:fldChar w:fldCharType="end"/>
    </w:r>
    <w:r>
      <w:rPr>
        <w:rStyle w:val="842"/>
      </w:rPr>
    </w:r>
    <w:r/>
  </w:p>
  <w:p>
    <w:pPr>
      <w:pStyle w:val="8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-"/>
      <w:lvlJc w:val="left"/>
      <w:pPr>
        <w:pStyle w:val="833"/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833"/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33"/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3"/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3"/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3"/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3"/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3"/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3"/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3"/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next w:val="833"/>
    <w:link w:val="833"/>
    <w:qFormat/>
    <w:rPr>
      <w:sz w:val="28"/>
      <w:lang w:val="ru-RU" w:eastAsia="ru-RU" w:bidi="ar-SA"/>
    </w:rPr>
  </w:style>
  <w:style w:type="paragraph" w:styleId="834">
    <w:name w:val="Заголовок 1"/>
    <w:basedOn w:val="833"/>
    <w:next w:val="833"/>
    <w:link w:val="833"/>
    <w:qFormat/>
    <w:pPr>
      <w:keepNext/>
      <w:outlineLvl w:val="0"/>
    </w:pPr>
    <w:rPr>
      <w:b/>
      <w:bCs/>
    </w:rPr>
  </w:style>
  <w:style w:type="character" w:styleId="835">
    <w:name w:val="Основной шрифт абзаца"/>
    <w:next w:val="835"/>
    <w:link w:val="833"/>
    <w:semiHidden/>
  </w:style>
  <w:style w:type="table" w:styleId="836">
    <w:name w:val="Обычная таблица"/>
    <w:next w:val="836"/>
    <w:link w:val="833"/>
    <w:semiHidden/>
    <w:tblPr/>
  </w:style>
  <w:style w:type="numbering" w:styleId="837">
    <w:name w:val="Нет списка"/>
    <w:next w:val="837"/>
    <w:link w:val="833"/>
    <w:semiHidden/>
  </w:style>
  <w:style w:type="paragraph" w:styleId="838">
    <w:name w:val="Основной текст"/>
    <w:basedOn w:val="833"/>
    <w:next w:val="838"/>
    <w:link w:val="833"/>
    <w:pPr>
      <w:jc w:val="both"/>
      <w:spacing w:line="360" w:lineRule="auto"/>
    </w:pPr>
  </w:style>
  <w:style w:type="paragraph" w:styleId="839">
    <w:name w:val="Основной текст с отступом"/>
    <w:basedOn w:val="833"/>
    <w:next w:val="839"/>
    <w:link w:val="833"/>
    <w:pPr>
      <w:ind w:left="720" w:firstLine="720"/>
      <w:jc w:val="both"/>
      <w:spacing w:line="360" w:lineRule="auto"/>
    </w:pPr>
  </w:style>
  <w:style w:type="paragraph" w:styleId="840">
    <w:name w:val="Основной текст с отступом 2"/>
    <w:basedOn w:val="833"/>
    <w:next w:val="840"/>
    <w:link w:val="833"/>
    <w:pPr>
      <w:ind w:firstLine="720"/>
      <w:jc w:val="both"/>
      <w:spacing w:line="360" w:lineRule="auto"/>
    </w:pPr>
    <w:rPr>
      <w:lang w:val="en-US"/>
    </w:rPr>
  </w:style>
  <w:style w:type="paragraph" w:styleId="841">
    <w:name w:val="Верхний колонтитул"/>
    <w:basedOn w:val="833"/>
    <w:next w:val="841"/>
    <w:link w:val="848"/>
    <w:uiPriority w:val="99"/>
    <w:pPr>
      <w:tabs>
        <w:tab w:val="center" w:pos="4677" w:leader="none"/>
        <w:tab w:val="right" w:pos="9355" w:leader="none"/>
      </w:tabs>
    </w:pPr>
  </w:style>
  <w:style w:type="character" w:styleId="842">
    <w:name w:val="Номер страницы"/>
    <w:basedOn w:val="835"/>
    <w:next w:val="842"/>
    <w:link w:val="833"/>
  </w:style>
  <w:style w:type="paragraph" w:styleId="843">
    <w:name w:val="Текст выноски"/>
    <w:basedOn w:val="833"/>
    <w:next w:val="843"/>
    <w:link w:val="833"/>
    <w:semiHidden/>
    <w:rPr>
      <w:rFonts w:ascii="Tahoma" w:hAnsi="Tahoma" w:cs="Tahoma"/>
      <w:sz w:val="16"/>
      <w:szCs w:val="16"/>
    </w:rPr>
  </w:style>
  <w:style w:type="paragraph" w:styleId="844">
    <w:name w:val="Основной текст 3"/>
    <w:basedOn w:val="833"/>
    <w:next w:val="844"/>
    <w:link w:val="833"/>
    <w:pPr>
      <w:spacing w:after="120"/>
    </w:pPr>
    <w:rPr>
      <w:sz w:val="16"/>
      <w:szCs w:val="16"/>
    </w:rPr>
  </w:style>
  <w:style w:type="table" w:styleId="845">
    <w:name w:val="Сетка таблицы"/>
    <w:basedOn w:val="836"/>
    <w:next w:val="845"/>
    <w:link w:val="833"/>
    <w:tblPr/>
  </w:style>
  <w:style w:type="paragraph" w:styleId="846">
    <w:name w:val="Нижний колонтитул"/>
    <w:basedOn w:val="833"/>
    <w:next w:val="846"/>
    <w:link w:val="847"/>
    <w:pPr>
      <w:tabs>
        <w:tab w:val="center" w:pos="4677" w:leader="none"/>
        <w:tab w:val="right" w:pos="9355" w:leader="none"/>
      </w:tabs>
    </w:pPr>
  </w:style>
  <w:style w:type="character" w:styleId="847">
    <w:name w:val="Нижний колонтитул Знак"/>
    <w:next w:val="847"/>
    <w:link w:val="846"/>
    <w:rPr>
      <w:sz w:val="28"/>
    </w:rPr>
  </w:style>
  <w:style w:type="character" w:styleId="848">
    <w:name w:val="Верхний колонтитул Знак"/>
    <w:next w:val="848"/>
    <w:link w:val="841"/>
    <w:uiPriority w:val="99"/>
    <w:rPr>
      <w:sz w:val="28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  <w:style w:type="table" w:styleId="8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CVR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cgtw</dc:title>
  <dc:creator>N236_2</dc:creator>
  <cp:revision>8</cp:revision>
  <dcterms:created xsi:type="dcterms:W3CDTF">2023-02-21T11:34:00Z</dcterms:created>
  <dcterms:modified xsi:type="dcterms:W3CDTF">2025-02-14T08:43:58Z</dcterms:modified>
  <cp:version>983040</cp:version>
</cp:coreProperties>
</file>