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4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КАРТА УЧЕТА</w:t>
      </w:r>
      <w:r/>
    </w:p>
    <w:p>
      <w:pPr>
        <w:pStyle w:val="832"/>
        <w:jc w:val="center"/>
        <w:rPr>
          <w:b/>
          <w:bCs/>
        </w:rPr>
      </w:pPr>
      <w:r>
        <w:rPr>
          <w:b/>
          <w:bCs/>
        </w:rPr>
        <w:t xml:space="preserve">государственной собственности Белгородской области</w:t>
      </w:r>
      <w:r/>
    </w:p>
    <w:p>
      <w:pPr>
        <w:pStyle w:val="832"/>
        <w:jc w:val="center"/>
        <w:rPr>
          <w:b/>
          <w:bCs/>
        </w:rPr>
      </w:pPr>
      <w:r>
        <w:rPr>
          <w:b/>
          <w:bCs/>
        </w:rPr>
        <w:t xml:space="preserve">по состоянию на</w:t>
      </w:r>
      <w:r>
        <w:t xml:space="preserve"> </w:t>
      </w:r>
      <w:r>
        <w:rPr>
          <w:b/>
          <w:bCs/>
        </w:rPr>
        <w:t xml:space="preserve">01.01</w:t>
      </w:r>
      <w:r>
        <w:rPr>
          <w:b/>
        </w:rPr>
        <w:t xml:space="preserve">. 20__ </w:t>
      </w:r>
      <w:r>
        <w:rPr>
          <w:b/>
          <w:bCs/>
        </w:rPr>
        <w:t xml:space="preserve">г.</w:t>
      </w:r>
      <w:r/>
    </w:p>
    <w:p>
      <w:pPr>
        <w:pStyle w:val="832"/>
        <w:jc w:val="right"/>
        <w:rPr>
          <w:bCs/>
        </w:rPr>
      </w:pPr>
      <w:r>
        <w:rPr>
          <w:bCs/>
        </w:rPr>
      </w:r>
      <w:r/>
    </w:p>
    <w:p>
      <w:pPr>
        <w:pStyle w:val="832"/>
        <w:jc w:val="center"/>
        <w:rPr>
          <w:b/>
          <w:bCs/>
        </w:rPr>
      </w:pPr>
      <w:r>
        <w:rPr>
          <w:b/>
          <w:bCs/>
        </w:rPr>
        <w:t xml:space="preserve">Общие сведения</w:t>
      </w:r>
      <w:r/>
    </w:p>
    <w:p>
      <w:pPr>
        <w:pStyle w:val="832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                                     </w:t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6"/>
        <w:gridCol w:w="5044"/>
        <w:gridCol w:w="3827"/>
      </w:tblGrid>
      <w:tr>
        <w:trPr>
          <w:trHeight w:val="759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данных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данных</w:t>
            </w:r>
            <w:r/>
          </w:p>
        </w:tc>
      </w:tr>
      <w:tr>
        <w:trPr>
          <w:trHeight w:val="239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Полное наименование юридического лица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Сокращенное наименование юридического лица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Местонахождение юридического лица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Почтовый адрес юридического лица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ОГРН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Дата государственной регистрации в ЕГРЮЛ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Организационно-правовая форма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Наименование отрасли деятельности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ОКПО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ОКТМО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ОКВЭД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14.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ОКОГУ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15.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Отраслевой орган исполнительной власти, государственный орган области, на который возложена координация и регулирование деятельности в соответствующей отрасли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347"/>
        </w:trPr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16.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Руководитель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95"/>
        </w:trPr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Ф.И.О. (полностью)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16.1.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Должность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16.2.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Действует на основании (указываются реквизиты решения - №, дата, вид и наименование документа)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16.3.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Контактные телефоны 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420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16.4.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18"/>
        </w:trPr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17.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Главный бухгалтер </w:t>
            </w:r>
            <w:r>
              <w:rPr>
                <w:i/>
              </w:rPr>
              <w:t xml:space="preserve">(в случае его отсутствия - должностное лицо ответственное за бухгалтерский учет организации)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Ф.И.О. (полностью)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17.1.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Контактные телефоны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17.2.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489"/>
        </w:trPr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18.</w:t>
            </w:r>
            <w:r/>
          </w:p>
        </w:tc>
        <w:tc>
          <w:tcPr>
            <w:shd w:val="clear" w:color="auto" w:fill="auto"/>
            <w:tcW w:w="5044" w:type="dxa"/>
            <w:textDirection w:val="lrTb"/>
            <w:noWrap w:val="false"/>
          </w:tcPr>
          <w:p>
            <w:r>
              <w:t xml:space="preserve">Составитель карты учета </w:t>
            </w:r>
            <w:r/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Ф.И.О. (полностью)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18.1.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Должность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18.2.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Контактные телефоны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18.3.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Наименование данных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Значение данных</w:t>
            </w:r>
            <w:r>
              <w:rPr>
                <w:b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/>
          </w:p>
        </w:tc>
      </w:tr>
      <w:tr>
        <w:trPr>
          <w:trHeight w:val="4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Экономические показатели на отчетную дату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19.1.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Среднесписочная численность работников, чел.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19.2.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Балансовая стоимость основных средств, руб.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19.3.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Остаточная стоимость основных средств, руб.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32"/>
              <w:rPr>
                <w:sz w:val="24"/>
              </w:rPr>
            </w:pPr>
            <w:r>
              <w:rPr>
                <w:sz w:val="24"/>
              </w:rPr>
              <w:t xml:space="preserve">Недвижимое имущество (здания, помещения, сооружения, объекты незавершенного строительства)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20.1.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Общее количество, ед.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356"/>
        </w:trPr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20.2.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Кадастровая стоимость, руб. 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20.3.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Балансовая стоимость, руб.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20.4.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Остаточная стоимость, руб.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Движимое имущество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21.1.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Особо ценное движимое имущество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21.1.1.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Балансовая стоимость, руб.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21.1.2.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Остаточная стоимость, руб.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Иное движимое имущество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21.2.1.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Балансовая стоимость, руб.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21.2.2.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Остаточная стоимость, руб.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22.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Земельные участки 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22.1.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Общее количество, ед.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22.2.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Кадастровая стоимость, руб.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22.3.</w:t>
            </w:r>
            <w:r/>
          </w:p>
        </w:tc>
        <w:tc>
          <w:tcPr>
            <w:tcBorders>
              <w:bottom w:val="single" w:color="000000" w:sz="4" w:space="0"/>
            </w:tcBorders>
            <w:tcW w:w="5044" w:type="dxa"/>
            <w:textDirection w:val="lrTb"/>
            <w:noWrap w:val="false"/>
          </w:tcPr>
          <w:p>
            <w:r>
              <w:t xml:space="preserve">Балансовая стоимость, руб.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23.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Объекты интеллектуальной собственности (результаты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охрана)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23.1.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Общее количество, ед.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</w:pPr>
            <w:r>
              <w:t xml:space="preserve">23.2.</w:t>
            </w:r>
            <w:r/>
          </w:p>
        </w:tc>
        <w:tc>
          <w:tcPr>
            <w:tcW w:w="5044" w:type="dxa"/>
            <w:textDirection w:val="lrTb"/>
            <w:noWrap w:val="false"/>
          </w:tcPr>
          <w:p>
            <w:r>
              <w:t xml:space="preserve">Балансовая стоимость, руб.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rPr>
          <w:b/>
          <w:bCs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rPr>
          <w:b/>
          <w:bCs/>
          <w:sz w:val="10"/>
          <w:szCs w:val="10"/>
        </w:rPr>
      </w:pPr>
      <w:r>
        <w:rPr>
          <w:b/>
          <w:sz w:val="10"/>
          <w:szCs w:val="10"/>
        </w:rPr>
      </w:r>
      <w:r/>
    </w:p>
    <w:p>
      <w:pPr>
        <w:rPr>
          <w:b/>
          <w:bCs/>
          <w:highlight w:val="none"/>
        </w:rPr>
      </w:pPr>
      <w:r>
        <w:rPr>
          <w:b/>
        </w:rPr>
        <w:t xml:space="preserve">Руководитель организации                         _______________                                       (Ф.И.О.) </w:t>
      </w:r>
      <w:r/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rPr>
          <w:b/>
        </w:rPr>
      </w:pPr>
      <w:r>
        <w:rPr>
          <w:b/>
        </w:rPr>
        <w:t xml:space="preserve">Главный бухгалтер                                       _______________                                      (Ф.И.О.)</w:t>
      </w:r>
      <w:r/>
    </w:p>
    <w:p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м.п.</w:t>
      </w:r>
      <w:r/>
    </w:p>
    <w:p>
      <w:pPr>
        <w:pStyle w:val="834"/>
        <w:tabs>
          <w:tab w:val="clear" w:pos="4677" w:leader="none"/>
          <w:tab w:val="clear" w:pos="9355" w:leader="none"/>
        </w:tabs>
        <w:sectPr>
          <w:headerReference w:type="even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832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/>
    </w:p>
    <w:p>
      <w:pPr>
        <w:pStyle w:val="832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зданий, помещений, сооружений, объектов незавершенного строительства</w:t>
      </w:r>
      <w:r/>
    </w:p>
    <w:p>
      <w:pPr>
        <w:pStyle w:val="832"/>
        <w:ind w:firstLine="2280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832"/>
        <w:ind w:firstLine="2280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W w:w="152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0"/>
        <w:gridCol w:w="1418"/>
        <w:gridCol w:w="1559"/>
        <w:gridCol w:w="722"/>
        <w:gridCol w:w="749"/>
        <w:gridCol w:w="1261"/>
        <w:gridCol w:w="1175"/>
        <w:gridCol w:w="1186"/>
        <w:gridCol w:w="1616"/>
        <w:gridCol w:w="1276"/>
        <w:gridCol w:w="992"/>
        <w:gridCol w:w="1701"/>
      </w:tblGrid>
      <w:tr>
        <w:trPr>
          <w:cantSplit/>
          <w:jc w:val="center"/>
          <w:trHeight w:val="53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1070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Кадастро-вый номер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Наименование недвижимого имущества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Адрес (описание местоположения)</w:t>
            </w:r>
            <w:r/>
          </w:p>
          <w:p>
            <w:pPr>
              <w:pStyle w:val="8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gridSpan w:val="2"/>
            <w:tcW w:w="1471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Площадь объекта недвижимости</w:t>
            </w:r>
            <w:r/>
          </w:p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(кв. м)</w:t>
            </w:r>
            <w:r/>
          </w:p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26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Кадастровая стоимость, руб.</w:t>
            </w:r>
            <w:r/>
          </w:p>
        </w:tc>
        <w:tc>
          <w:tcPr>
            <w:tcW w:w="117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Балансовая стоимость, руб.</w:t>
            </w:r>
            <w:r/>
          </w:p>
        </w:tc>
        <w:tc>
          <w:tcPr>
            <w:tcW w:w="118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</w:pPr>
            <w:r>
              <w:rPr>
                <w:b/>
              </w:rPr>
              <w:t xml:space="preserve">Остаточная стоимость, руб.</w:t>
            </w:r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Документ, подтверждающий право оперативного управления /хоз. ведения </w:t>
            </w:r>
            <w:r/>
          </w:p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(вид документа, номер и дата государственной регистрации права)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Инвентарный номер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Памятник истории и культуры </w:t>
            </w:r>
            <w:r>
              <w:rPr>
                <w:b/>
              </w:rPr>
              <w:br w:type="textWrapping" w:clear="all"/>
              <w:t xml:space="preserve">(да или</w:t>
            </w:r>
            <w:r/>
          </w:p>
          <w:p>
            <w:pPr>
              <w:pStyle w:val="8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нет)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Сведения об установленных в отношении объекта ограничениях (обременениях) с указанием основания и даты их возникновения и прекращения</w:t>
            </w:r>
            <w:r/>
          </w:p>
        </w:tc>
      </w:tr>
      <w:tr>
        <w:trPr>
          <w:cantSplit/>
          <w:jc w:val="center"/>
          <w:trHeight w:val="927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70" w:type="dxa"/>
            <w:vAlign w:val="center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общая</w:t>
            </w:r>
            <w:r/>
          </w:p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в том числе жилая</w:t>
            </w:r>
            <w:r/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75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86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616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tcW w:w="1175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9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12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13</w:t>
            </w:r>
            <w:r/>
          </w:p>
        </w:tc>
      </w:tr>
      <w:tr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75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75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</w:t>
            </w:r>
            <w:r/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75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75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32"/>
        <w:ind w:firstLine="2280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837"/>
        <w:widowControl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/>
    </w:p>
    <w:p>
      <w:pPr>
        <w:pStyle w:val="837"/>
        <w:widowControl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/>
    </w:p>
    <w:p>
      <w:pPr>
        <w:pStyle w:val="837"/>
        <w:widowControl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/>
    </w:p>
    <w:p>
      <w:pPr>
        <w:pStyle w:val="837"/>
        <w:widowControl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/>
    </w:p>
    <w:p>
      <w:pPr>
        <w:ind w:left="1416" w:firstLine="708"/>
      </w:pPr>
      <w:r>
        <w:t xml:space="preserve">Руководитель организации                              _______________                                  (Ф.И.О.) </w:t>
      </w:r>
      <w:r/>
    </w:p>
    <w:p>
      <w:r/>
      <w:r/>
    </w:p>
    <w:p>
      <w:pPr>
        <w:ind w:left="2124"/>
      </w:pPr>
      <w:r>
        <w:t xml:space="preserve">Главный бухгалтер                                            _______________                                  (Ф.И.О.) </w:t>
      </w:r>
      <w:r/>
    </w:p>
    <w:p>
      <w:r>
        <w:t xml:space="preserve">                                                                                                                                                       м.п.</w:t>
      </w:r>
      <w:r/>
    </w:p>
    <w:p>
      <w:pPr>
        <w:pStyle w:val="837"/>
        <w:widowControl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/>
    </w:p>
    <w:p>
      <w:pPr>
        <w:pStyle w:val="838"/>
        <w:ind w:left="240" w:firstLine="2040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/>
    </w:p>
    <w:p>
      <w:pPr>
        <w:pStyle w:val="838"/>
        <w:ind w:firstLine="0"/>
        <w:jc w:val="center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</w:t>
      </w:r>
      <w:r/>
    </w:p>
    <w:p>
      <w:pPr>
        <w:pStyle w:val="838"/>
        <w:ind w:firstLine="0"/>
        <w:jc w:val="center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Style w:val="842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533"/>
        <w:gridCol w:w="1627"/>
        <w:gridCol w:w="1492"/>
        <w:gridCol w:w="1134"/>
        <w:gridCol w:w="1416"/>
        <w:gridCol w:w="992"/>
        <w:gridCol w:w="1276"/>
        <w:gridCol w:w="1134"/>
        <w:gridCol w:w="1134"/>
        <w:gridCol w:w="1158"/>
        <w:gridCol w:w="1461"/>
        <w:gridCol w:w="195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3"/>
              <w:jc w:val="center"/>
              <w:widowControl/>
            </w:pPr>
            <w:r>
              <w:rPr>
                <w:b/>
              </w:rPr>
              <w:t xml:space="preserve">№</w:t>
            </w:r>
            <w:r/>
          </w:p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Адрес</w:t>
            </w:r>
            <w:r/>
          </w:p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(описание местоположения)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Категория земель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Площадь,</w:t>
            </w:r>
            <w:r/>
          </w:p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кв.м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  <w:bCs/>
              </w:rPr>
              <w:t xml:space="preserve">Кадастровая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  <w:bCs/>
              </w:rPr>
              <w:t xml:space="preserve">Балансовая стоимость, руб.</w:t>
            </w:r>
            <w:r/>
          </w:p>
          <w:p>
            <w:pPr>
              <w:pStyle w:val="838"/>
              <w:ind w:firstLine="0"/>
              <w:jc w:val="center"/>
              <w:widowControl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Вид права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833"/>
              <w:jc w:val="center"/>
              <w:widowControl/>
            </w:pPr>
            <w:r>
              <w:rPr>
                <w:b/>
              </w:rPr>
              <w:t xml:space="preserve">Документ, подтвержда-ющий право </w:t>
            </w:r>
            <w:r/>
          </w:p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(вид документа, номер и дата государст-венной регистрации права)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Сведения</w:t>
            </w:r>
            <w:r>
              <w:rPr>
                <w:b/>
              </w:rPr>
              <w:br/>
              <w:t xml:space="preserve">об установленных в отношении объекта ограничениях (обременениях)</w:t>
            </w:r>
            <w:r>
              <w:rPr>
                <w:b/>
              </w:rPr>
              <w:br/>
              <w:t xml:space="preserve">с указанием основания</w:t>
            </w:r>
            <w:r>
              <w:rPr>
                <w:b/>
              </w:rPr>
              <w:br/>
              <w:t xml:space="preserve">и даты их возникновения</w:t>
            </w:r>
            <w:r>
              <w:rPr>
                <w:b/>
              </w:rPr>
              <w:br/>
              <w:t xml:space="preserve">и прекращения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Кадастровые номера объектов, расположенных</w:t>
            </w:r>
            <w:r>
              <w:rPr>
                <w:b/>
              </w:rPr>
              <w:br/>
              <w:t xml:space="preserve">на земельном участке</w:t>
            </w:r>
            <w:r>
              <w:rPr>
                <w:b/>
              </w:rPr>
              <w:br/>
              <w:t xml:space="preserve">(при наличии)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8"/>
              <w:ind w:right="-108" w:firstLine="0"/>
              <w:jc w:val="center"/>
              <w:widowControl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rPr>
                <w:b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8"/>
              <w:ind w:right="-108" w:firstLine="0"/>
              <w:jc w:val="both"/>
              <w:widowControl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8"/>
              <w:ind w:right="-108" w:firstLine="0"/>
              <w:jc w:val="both"/>
              <w:widowControl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pStyle w:val="838"/>
              <w:ind w:firstLine="0"/>
              <w:jc w:val="both"/>
              <w:widowControl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8"/>
              <w:ind w:right="-108" w:firstLine="0"/>
              <w:jc w:val="both"/>
              <w:widowControl/>
            </w:pPr>
            <w: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pStyle w:val="838"/>
              <w:ind w:firstLine="0"/>
              <w:jc w:val="both"/>
              <w:widowControl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8"/>
              <w:ind w:right="-108" w:firstLine="0"/>
              <w:jc w:val="both"/>
              <w:widowControl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widowControl/>
            </w:pPr>
            <w: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1416" w:firstLine="708"/>
      </w:pPr>
      <w:r/>
      <w:r/>
    </w:p>
    <w:p>
      <w:pPr>
        <w:ind w:left="1416" w:firstLine="708"/>
      </w:pPr>
      <w:r/>
      <w:r/>
    </w:p>
    <w:p>
      <w:pPr>
        <w:ind w:left="1416" w:firstLine="708"/>
      </w:pPr>
      <w:r>
        <w:t xml:space="preserve">Руководитель организации                              _______________                                    (Ф.И.О.)</w:t>
      </w:r>
      <w:r/>
    </w:p>
    <w:p>
      <w:r/>
      <w:r/>
    </w:p>
    <w:p>
      <w:pPr>
        <w:ind w:left="2124"/>
      </w:pPr>
      <w:r>
        <w:t xml:space="preserve">Главный бухгалтер                                            _______________                                   (Ф.И.О.)  </w:t>
      </w:r>
      <w:r/>
    </w:p>
    <w:p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м.п.                                                                                                                                                                                          </w:t>
      </w:r>
      <w:r/>
    </w:p>
    <w:p>
      <w:pPr>
        <w:ind w:right="-108"/>
        <w:jc w:val="right"/>
      </w:pPr>
      <w:r>
        <w:rPr>
          <w:sz w:val="20"/>
        </w:rPr>
        <w:br w:type="page" w:clear="all"/>
      </w:r>
      <w:r>
        <w:t xml:space="preserve"> </w:t>
      </w:r>
      <w:r/>
    </w:p>
    <w:p>
      <w:pPr>
        <w:jc w:val="center"/>
        <w:spacing w:after="1" w:line="240" w:lineRule="atLeast"/>
        <w:rPr>
          <w:b/>
        </w:rPr>
      </w:pPr>
      <w:r>
        <w:rPr>
          <w:b/>
        </w:rPr>
        <w:t xml:space="preserve">Перечень</w:t>
      </w:r>
      <w:r/>
    </w:p>
    <w:p>
      <w:pPr>
        <w:jc w:val="center"/>
        <w:spacing w:after="1" w:line="240" w:lineRule="atLeast"/>
        <w:rPr>
          <w:b/>
        </w:rPr>
      </w:pPr>
      <w:r>
        <w:rPr>
          <w:b/>
        </w:rPr>
        <w:t xml:space="preserve">объектов интеллектуальной собственности </w:t>
      </w:r>
      <w:r/>
    </w:p>
    <w:p>
      <w:pPr>
        <w:jc w:val="center"/>
        <w:spacing w:after="1" w:line="240" w:lineRule="atLeast"/>
      </w:pPr>
      <w:r>
        <w:rPr>
          <w:b/>
        </w:rPr>
        <w:t xml:space="preserve">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</w:t>
      </w:r>
      <w:r/>
    </w:p>
    <w:p>
      <w:pPr>
        <w:ind w:right="-108"/>
        <w:jc w:val="center"/>
        <w:rPr>
          <w:b/>
        </w:rPr>
      </w:pPr>
      <w:r>
        <w:rPr>
          <w:b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"/>
        <w:gridCol w:w="2809"/>
        <w:gridCol w:w="4447"/>
        <w:gridCol w:w="2248"/>
        <w:gridCol w:w="4645"/>
      </w:tblGrid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/>
          </w:p>
          <w:p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Вид объекта интеллектуальной собственности</w:t>
            </w:r>
            <w:r/>
          </w:p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(согласно п. 1 ст. 1225 части 4 Гражданского кодекса Российской Федерации)</w:t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объекта </w:t>
            </w:r>
            <w:r/>
          </w:p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интеллектуальной собственности</w:t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Балансовая стоимость, руб.</w:t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Документ, подтверждающий государственную регистрацию результата интеллектуальной деятельности или средства индивидуализации (дата и номер регистрации, наименование регистрирующего органа)</w:t>
            </w:r>
            <w:r/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</w:t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</w:t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</w:t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</w:t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</w:t>
            </w:r>
            <w:r/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</w:t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809" w:type="dxa"/>
            <w:textDirection w:val="lrTb"/>
            <w:noWrap w:val="false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</w:t>
            </w:r>
            <w:r/>
          </w:p>
        </w:tc>
        <w:tc>
          <w:tcPr>
            <w:tcW w:w="4447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248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/>
          </w:p>
        </w:tc>
        <w:tc>
          <w:tcPr>
            <w:tcW w:w="4645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/>
          </w:p>
        </w:tc>
      </w:tr>
    </w:tbl>
    <w:p>
      <w:pPr>
        <w:ind w:right="-1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ind w:right="-108"/>
        <w:jc w:val="center"/>
        <w:rPr>
          <w:b/>
        </w:rPr>
      </w:pPr>
      <w:r>
        <w:rPr>
          <w:b/>
        </w:rPr>
      </w:r>
      <w:r/>
    </w:p>
    <w:p>
      <w:pPr>
        <w:ind w:left="1416" w:firstLine="708"/>
      </w:pPr>
      <w:r>
        <w:t xml:space="preserve">Руководитель организации                              _______________                                    (Ф.И.О.) </w:t>
      </w:r>
      <w:r/>
    </w:p>
    <w:p>
      <w:r/>
      <w:r/>
    </w:p>
    <w:p>
      <w:pPr>
        <w:ind w:left="2124"/>
      </w:pPr>
      <w:r>
        <w:t xml:space="preserve">Главный бухгалтер                                            _______________                                   (Ф.И.О.)</w:t>
      </w:r>
      <w:r/>
    </w:p>
    <w:p>
      <w:r>
        <w:t xml:space="preserve">                                                                                                                                                       м.п.</w:t>
      </w:r>
      <w:r/>
    </w:p>
    <w:sectPr>
      <w:footnotePr/>
      <w:endnotePr/>
      <w:type w:val="nextPage"/>
      <w:pgSz w:w="16838" w:h="11906" w:orient="landscape"/>
      <w:pgMar w:top="1701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rStyle w:val="836"/>
      </w:rPr>
      <w:framePr w:wrap="around" w:vAnchor="text" w:hAnchor="margin" w:xAlign="center" w:y="1"/>
    </w:pPr>
    <w:r>
      <w:rPr>
        <w:rStyle w:val="836"/>
      </w:rPr>
      <w:fldChar w:fldCharType="begin"/>
    </w:r>
    <w:r>
      <w:rPr>
        <w:rStyle w:val="836"/>
      </w:rPr>
      <w:instrText xml:space="preserve">PAGE  </w:instrText>
    </w:r>
    <w:r>
      <w:rPr>
        <w:rStyle w:val="836"/>
      </w:rPr>
      <w:fldChar w:fldCharType="separate"/>
    </w:r>
    <w:r>
      <w:rPr>
        <w:rStyle w:val="836"/>
      </w:rPr>
      <w:t xml:space="preserve">3</w:t>
    </w:r>
    <w:r>
      <w:rPr>
        <w:rStyle w:val="836"/>
      </w:rPr>
      <w:fldChar w:fldCharType="end"/>
    </w:r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664"/>
    <w:link w:val="65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4"/>
    <w:link w:val="839"/>
    <w:uiPriority w:val="10"/>
    <w:rPr>
      <w:sz w:val="48"/>
      <w:szCs w:val="48"/>
    </w:rPr>
  </w:style>
  <w:style w:type="character" w:styleId="36">
    <w:name w:val="Subtitle Char"/>
    <w:basedOn w:val="664"/>
    <w:link w:val="679"/>
    <w:uiPriority w:val="11"/>
    <w:rPr>
      <w:sz w:val="24"/>
      <w:szCs w:val="24"/>
    </w:rPr>
  </w:style>
  <w:style w:type="character" w:styleId="38">
    <w:name w:val="Quote Char"/>
    <w:link w:val="681"/>
    <w:uiPriority w:val="29"/>
    <w:rPr>
      <w:i/>
    </w:rPr>
  </w:style>
  <w:style w:type="character" w:styleId="40">
    <w:name w:val="Intense Quote Char"/>
    <w:link w:val="683"/>
    <w:uiPriority w:val="30"/>
    <w:rPr>
      <w:i/>
    </w:rPr>
  </w:style>
  <w:style w:type="character" w:styleId="46">
    <w:name w:val="Caption Char"/>
    <w:basedOn w:val="687"/>
    <w:link w:val="835"/>
    <w:uiPriority w:val="99"/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15"/>
    <w:uiPriority w:val="99"/>
    <w:rPr>
      <w:sz w:val="18"/>
    </w:rPr>
  </w:style>
  <w:style w:type="character" w:styleId="178">
    <w:name w:val="Endnote Text Char"/>
    <w:link w:val="818"/>
    <w:uiPriority w:val="99"/>
    <w:rPr>
      <w:sz w:val="20"/>
    </w:rPr>
  </w:style>
  <w:style w:type="paragraph" w:styleId="654" w:default="1">
    <w:name w:val="Normal"/>
    <w:qFormat/>
    <w:rPr>
      <w:sz w:val="24"/>
      <w:szCs w:val="24"/>
    </w:rPr>
  </w:style>
  <w:style w:type="paragraph" w:styleId="655">
    <w:name w:val="Heading 1"/>
    <w:basedOn w:val="654"/>
    <w:next w:val="654"/>
    <w:link w:val="845"/>
    <w:qFormat/>
    <w:pPr>
      <w:jc w:val="both"/>
      <w:keepNext/>
      <w:tabs>
        <w:tab w:val="left" w:pos="7376" w:leader="none"/>
      </w:tabs>
      <w:outlineLvl w:val="0"/>
    </w:pPr>
    <w:rPr>
      <w:sz w:val="28"/>
    </w:rPr>
  </w:style>
  <w:style w:type="paragraph" w:styleId="656">
    <w:name w:val="Heading 2"/>
    <w:basedOn w:val="654"/>
    <w:next w:val="654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0">
    <w:name w:val="Heading 6"/>
    <w:basedOn w:val="654"/>
    <w:next w:val="654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669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character" w:styleId="678" w:customStyle="1">
    <w:name w:val="Название Знак"/>
    <w:basedOn w:val="664"/>
    <w:link w:val="839"/>
    <w:uiPriority w:val="10"/>
    <w:rPr>
      <w:sz w:val="48"/>
      <w:szCs w:val="48"/>
    </w:rPr>
  </w:style>
  <w:style w:type="paragraph" w:styleId="679">
    <w:name w:val="Subtitle"/>
    <w:basedOn w:val="654"/>
    <w:next w:val="654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4"/>
    <w:link w:val="679"/>
    <w:uiPriority w:val="11"/>
    <w:rPr>
      <w:sz w:val="24"/>
      <w:szCs w:val="24"/>
    </w:rPr>
  </w:style>
  <w:style w:type="paragraph" w:styleId="681">
    <w:name w:val="Quote"/>
    <w:basedOn w:val="654"/>
    <w:next w:val="654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4"/>
    <w:next w:val="654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character" w:styleId="685" w:customStyle="1">
    <w:name w:val="Header Char"/>
    <w:basedOn w:val="664"/>
    <w:uiPriority w:val="99"/>
  </w:style>
  <w:style w:type="character" w:styleId="686" w:customStyle="1">
    <w:name w:val="Footer Char"/>
    <w:basedOn w:val="664"/>
    <w:uiPriority w:val="99"/>
  </w:style>
  <w:style w:type="paragraph" w:styleId="687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835"/>
    <w:uiPriority w:val="99"/>
  </w:style>
  <w:style w:type="table" w:styleId="689" w:customStyle="1">
    <w:name w:val="Table Grid Light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Таблица простая 11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Таблица простая 21"/>
    <w:basedOn w:val="6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Таблица простая 31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Таблица простая 41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Таблица простая 51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Таблица-сетка 1 светлая1"/>
    <w:basedOn w:val="6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Таблица-сетка 21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Таблица-сетка 31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Таблица-сетка 41"/>
    <w:basedOn w:val="6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 w:customStyle="1">
    <w:name w:val="Таблица-сетка 5 темная1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Таблица-сетка 6 цветная1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Таблица-сетка 7 цветная1"/>
    <w:basedOn w:val="6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Список-таблица 1 светлая1"/>
    <w:basedOn w:val="6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Список-таблица 21"/>
    <w:basedOn w:val="6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Список-таблица 31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Список-таблица 41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Список-таблица 5 темная1"/>
    <w:basedOn w:val="6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Список-таблица 6 цветная1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 w:customStyle="1">
    <w:name w:val="Список-таблица 7 цветная1"/>
    <w:basedOn w:val="6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6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6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6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6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6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6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54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4"/>
    <w:uiPriority w:val="99"/>
    <w:unhideWhenUsed/>
    <w:rPr>
      <w:vertAlign w:val="superscript"/>
    </w:rPr>
  </w:style>
  <w:style w:type="paragraph" w:styleId="818">
    <w:name w:val="endnote text"/>
    <w:basedOn w:val="654"/>
    <w:link w:val="819"/>
    <w:uiPriority w:val="99"/>
    <w:semiHidden/>
    <w:unhideWhenUsed/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4"/>
    <w:uiPriority w:val="99"/>
    <w:semiHidden/>
    <w:unhideWhenUsed/>
    <w:rPr>
      <w:vertAlign w:val="superscript"/>
    </w:rPr>
  </w:style>
  <w:style w:type="paragraph" w:styleId="821">
    <w:name w:val="toc 1"/>
    <w:basedOn w:val="654"/>
    <w:next w:val="654"/>
    <w:uiPriority w:val="39"/>
    <w:unhideWhenUsed/>
    <w:pPr>
      <w:spacing w:after="57"/>
    </w:pPr>
  </w:style>
  <w:style w:type="paragraph" w:styleId="822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3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4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5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6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7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28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29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4"/>
    <w:next w:val="654"/>
    <w:uiPriority w:val="99"/>
    <w:unhideWhenUsed/>
  </w:style>
  <w:style w:type="paragraph" w:styleId="832">
    <w:name w:val="Body Text"/>
    <w:basedOn w:val="654"/>
    <w:pPr>
      <w:jc w:val="both"/>
    </w:pPr>
    <w:rPr>
      <w:sz w:val="28"/>
    </w:rPr>
  </w:style>
  <w:style w:type="paragraph" w:styleId="833" w:customStyle="1">
    <w:name w:val="ConsCell"/>
    <w:pPr>
      <w:widowControl w:val="off"/>
    </w:pPr>
    <w:rPr>
      <w:sz w:val="16"/>
      <w:szCs w:val="16"/>
    </w:rPr>
  </w:style>
  <w:style w:type="paragraph" w:styleId="834">
    <w:name w:val="Header"/>
    <w:basedOn w:val="654"/>
    <w:link w:val="840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654"/>
    <w:link w:val="688"/>
    <w:pPr>
      <w:tabs>
        <w:tab w:val="center" w:pos="4677" w:leader="none"/>
        <w:tab w:val="right" w:pos="9355" w:leader="none"/>
      </w:tabs>
    </w:pPr>
  </w:style>
  <w:style w:type="character" w:styleId="836">
    <w:name w:val="page number"/>
    <w:basedOn w:val="664"/>
  </w:style>
  <w:style w:type="paragraph" w:styleId="837" w:customStyle="1">
    <w:name w:val="ConsNonformat"/>
    <w:pPr>
      <w:widowControl w:val="off"/>
    </w:pPr>
    <w:rPr>
      <w:rFonts w:ascii="Courier New" w:hAnsi="Courier New" w:cs="Courier New"/>
    </w:rPr>
  </w:style>
  <w:style w:type="paragraph" w:styleId="838" w:customStyle="1">
    <w:name w:val="ConsNormal"/>
    <w:pPr>
      <w:ind w:firstLine="720"/>
      <w:widowControl w:val="off"/>
    </w:pPr>
    <w:rPr>
      <w:sz w:val="16"/>
      <w:szCs w:val="16"/>
    </w:rPr>
  </w:style>
  <w:style w:type="paragraph" w:styleId="839">
    <w:name w:val="Title"/>
    <w:basedOn w:val="654"/>
    <w:link w:val="678"/>
    <w:qFormat/>
    <w:pPr>
      <w:ind w:left="5640"/>
      <w:jc w:val="center"/>
    </w:pPr>
    <w:rPr>
      <w:sz w:val="28"/>
    </w:rPr>
  </w:style>
  <w:style w:type="character" w:styleId="840" w:customStyle="1">
    <w:name w:val="Верхний колонтитул Знак"/>
    <w:link w:val="834"/>
    <w:uiPriority w:val="99"/>
    <w:rPr>
      <w:sz w:val="24"/>
      <w:szCs w:val="24"/>
    </w:rPr>
  </w:style>
  <w:style w:type="paragraph" w:styleId="841">
    <w:name w:val="Balloon Text"/>
    <w:basedOn w:val="654"/>
    <w:semiHidden/>
    <w:rPr>
      <w:rFonts w:ascii="Tahoma" w:hAnsi="Tahoma" w:cs="Tahoma"/>
      <w:sz w:val="16"/>
      <w:szCs w:val="16"/>
    </w:rPr>
  </w:style>
  <w:style w:type="table" w:styleId="842">
    <w:name w:val="Table Grid"/>
    <w:basedOn w:val="665"/>
    <w:uiPriority w:val="39"/>
    <w:tblPr/>
  </w:style>
  <w:style w:type="paragraph" w:styleId="843">
    <w:name w:val="HTML Preformatted"/>
    <w:basedOn w:val="654"/>
    <w:link w:val="84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44" w:customStyle="1">
    <w:name w:val="Стандартный HTML Знак"/>
    <w:link w:val="843"/>
    <w:uiPriority w:val="99"/>
    <w:rPr>
      <w:rFonts w:ascii="Courier New" w:hAnsi="Courier New" w:cs="Courier New"/>
    </w:rPr>
  </w:style>
  <w:style w:type="character" w:styleId="845" w:customStyle="1">
    <w:name w:val="Заголовок 1 Знак"/>
    <w:link w:val="655"/>
    <w:rPr>
      <w:sz w:val="28"/>
      <w:szCs w:val="24"/>
    </w:rPr>
  </w:style>
  <w:style w:type="paragraph" w:styleId="846" w:customStyle="1">
    <w:name w:val="ConsPlusNormal"/>
    <w:pPr>
      <w:widowControl w:val="off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Минимущество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2024-05-31T11:02:00Z</dcterms:created>
  <dcterms:modified xsi:type="dcterms:W3CDTF">2025-01-30T14:34:35Z</dcterms:modified>
  <cp:version>917504</cp:version>
</cp:coreProperties>
</file>