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93D" w:rsidRDefault="003A193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A193D" w:rsidRDefault="003A193D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A193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A193D" w:rsidRDefault="003A193D">
            <w:pPr>
              <w:pStyle w:val="ConsPlusNormal"/>
            </w:pPr>
            <w:r>
              <w:t>25 декабря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A193D" w:rsidRDefault="003A193D">
            <w:pPr>
              <w:pStyle w:val="ConsPlusNormal"/>
              <w:jc w:val="right"/>
            </w:pPr>
            <w:r>
              <w:t>N 233</w:t>
            </w:r>
          </w:p>
        </w:tc>
      </w:tr>
    </w:tbl>
    <w:p w:rsidR="003A193D" w:rsidRDefault="003A193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193D" w:rsidRDefault="003A193D">
      <w:pPr>
        <w:pStyle w:val="ConsPlusNormal"/>
        <w:ind w:firstLine="540"/>
        <w:jc w:val="both"/>
      </w:pPr>
    </w:p>
    <w:p w:rsidR="003A193D" w:rsidRDefault="003A193D">
      <w:pPr>
        <w:pStyle w:val="ConsPlusTitle"/>
        <w:jc w:val="center"/>
      </w:pPr>
      <w:r>
        <w:t>ЗАКОН</w:t>
      </w:r>
    </w:p>
    <w:p w:rsidR="003A193D" w:rsidRDefault="003A193D">
      <w:pPr>
        <w:pStyle w:val="ConsPlusTitle"/>
        <w:jc w:val="center"/>
      </w:pPr>
      <w:r>
        <w:t>БЕЛГОРОДСКОЙ ОБЛАСТИ</w:t>
      </w:r>
    </w:p>
    <w:p w:rsidR="003A193D" w:rsidRDefault="003A193D">
      <w:pPr>
        <w:pStyle w:val="ConsPlusTitle"/>
        <w:jc w:val="center"/>
      </w:pPr>
    </w:p>
    <w:p w:rsidR="003A193D" w:rsidRDefault="003A193D">
      <w:pPr>
        <w:pStyle w:val="ConsPlusTitle"/>
        <w:jc w:val="center"/>
      </w:pPr>
      <w:r>
        <w:t>О РЕАЛИЗАЦИИ В БЕЛГОРОДСКОЙ ОБЛАСТИ ОТДЕЛЬНЫХ ПОЛОЖЕНИЙ</w:t>
      </w:r>
    </w:p>
    <w:p w:rsidR="003A193D" w:rsidRDefault="003A193D">
      <w:pPr>
        <w:pStyle w:val="ConsPlusTitle"/>
        <w:jc w:val="center"/>
      </w:pPr>
      <w:r>
        <w:t>ЗЕМЕЛЬНОГО КОДЕКСА РОССИЙСКОЙ ФЕДЕРАЦИИ</w:t>
      </w:r>
    </w:p>
    <w:p w:rsidR="003A193D" w:rsidRDefault="003A193D">
      <w:pPr>
        <w:pStyle w:val="ConsPlusNormal"/>
        <w:ind w:firstLine="540"/>
        <w:jc w:val="both"/>
      </w:pPr>
    </w:p>
    <w:p w:rsidR="003A193D" w:rsidRDefault="003A193D">
      <w:pPr>
        <w:pStyle w:val="ConsPlusNormal"/>
        <w:jc w:val="right"/>
      </w:pPr>
      <w:r>
        <w:t>Принят</w:t>
      </w:r>
    </w:p>
    <w:p w:rsidR="003A193D" w:rsidRDefault="003A193D">
      <w:pPr>
        <w:pStyle w:val="ConsPlusNormal"/>
        <w:jc w:val="right"/>
      </w:pPr>
      <w:r>
        <w:t>Белгородской областной Думой</w:t>
      </w:r>
    </w:p>
    <w:p w:rsidR="003A193D" w:rsidRDefault="003A193D">
      <w:pPr>
        <w:pStyle w:val="ConsPlusNormal"/>
        <w:jc w:val="right"/>
      </w:pPr>
      <w:r>
        <w:t>14 декабря 2017 года</w:t>
      </w:r>
    </w:p>
    <w:p w:rsidR="003A193D" w:rsidRDefault="003A193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A193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A193D" w:rsidRDefault="003A193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193D" w:rsidRDefault="003A193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Белгородской области от 19.06.2019 </w:t>
            </w:r>
            <w:hyperlink r:id="rId5" w:history="1">
              <w:r>
                <w:rPr>
                  <w:color w:val="0000FF"/>
                </w:rPr>
                <w:t>N 383</w:t>
              </w:r>
            </w:hyperlink>
            <w:r>
              <w:rPr>
                <w:color w:val="392C69"/>
              </w:rPr>
              <w:t>,</w:t>
            </w:r>
          </w:p>
          <w:p w:rsidR="003A193D" w:rsidRDefault="003A193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19.06.2019 </w:t>
            </w:r>
            <w:hyperlink r:id="rId6" w:history="1">
              <w:r>
                <w:rPr>
                  <w:color w:val="0000FF"/>
                </w:rPr>
                <w:t>N 384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A193D" w:rsidRDefault="003A193D">
      <w:pPr>
        <w:pStyle w:val="ConsPlusNormal"/>
        <w:ind w:firstLine="540"/>
        <w:jc w:val="both"/>
      </w:pPr>
    </w:p>
    <w:p w:rsidR="003A193D" w:rsidRDefault="003A193D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3A193D" w:rsidRDefault="003A193D">
      <w:pPr>
        <w:pStyle w:val="ConsPlusNormal"/>
        <w:ind w:firstLine="540"/>
        <w:jc w:val="both"/>
      </w:pPr>
      <w:r>
        <w:t xml:space="preserve">(в ред. </w:t>
      </w:r>
      <w:hyperlink r:id="rId7" w:history="1">
        <w:r>
          <w:rPr>
            <w:color w:val="0000FF"/>
          </w:rPr>
          <w:t>закона</w:t>
        </w:r>
      </w:hyperlink>
      <w:r>
        <w:t xml:space="preserve"> Белгородской области от 19.06.2019 N 383)</w:t>
      </w:r>
    </w:p>
    <w:p w:rsidR="003A193D" w:rsidRDefault="003A193D">
      <w:pPr>
        <w:pStyle w:val="ConsPlusNormal"/>
        <w:ind w:firstLine="540"/>
        <w:jc w:val="both"/>
      </w:pPr>
    </w:p>
    <w:p w:rsidR="003A193D" w:rsidRDefault="003A193D">
      <w:pPr>
        <w:pStyle w:val="ConsPlusNormal"/>
        <w:ind w:firstLine="540"/>
        <w:jc w:val="both"/>
      </w:pPr>
      <w:r>
        <w:t xml:space="preserve">Настоящий закон в соответствии с </w:t>
      </w:r>
      <w:hyperlink r:id="rId8" w:history="1">
        <w:r>
          <w:rPr>
            <w:color w:val="0000FF"/>
          </w:rPr>
          <w:t>подпунктом 5 статьи 39.5</w:t>
        </w:r>
      </w:hyperlink>
      <w:r>
        <w:t xml:space="preserve">, </w:t>
      </w:r>
      <w:hyperlink r:id="rId9" w:history="1">
        <w:r>
          <w:rPr>
            <w:color w:val="0000FF"/>
          </w:rPr>
          <w:t>подпунктом 7 пункта 2 статьи 39.10</w:t>
        </w:r>
      </w:hyperlink>
      <w:r>
        <w:t xml:space="preserve"> Земельного кодекса Российской Федерации определяет муниципальные образования и специальности для предоставления земельных участков, находящихся в государственной или муниципальной собственности, в целях индивидуального жилищного строительства или ведения личного подсобного хозяйства в безвозмездное пользование и в собственность бесплатно гражданам, которые работают по основному месту работы в таких муниципальных образованиях по соответствующим специальностям, в соответствии с </w:t>
      </w:r>
      <w:hyperlink r:id="rId10" w:history="1">
        <w:r>
          <w:rPr>
            <w:color w:val="0000FF"/>
          </w:rPr>
          <w:t>подпунктом 4 статьи 39.5</w:t>
        </w:r>
      </w:hyperlink>
      <w:r>
        <w:t xml:space="preserve">, </w:t>
      </w:r>
      <w:hyperlink r:id="rId11" w:history="1">
        <w:r>
          <w:rPr>
            <w:color w:val="0000FF"/>
          </w:rPr>
          <w:t>подпунктом 6 пункта 2 статьи 39.10</w:t>
        </w:r>
      </w:hyperlink>
      <w:r>
        <w:t xml:space="preserve"> Земельного кодекса Российской Федерации определяет муниципальные образования для предоставления земельных участков, находящихся в государственной или муниципальной собственности, в целях индивидуального жилищного строительства или ведения личного подсобного хозяйства в безвозмездное пользование и в собственность бесплатно гражданам, а также в соответствии с </w:t>
      </w:r>
      <w:hyperlink r:id="rId12" w:history="1">
        <w:r>
          <w:rPr>
            <w:color w:val="0000FF"/>
          </w:rPr>
          <w:t>подпунктом 7 статьи 39.5</w:t>
        </w:r>
      </w:hyperlink>
      <w:r>
        <w:t xml:space="preserve"> Земельного кодекса Российской Федерации устанавливает иные случаи предоставления земельных участков, находящихся в государственной или муниципальной собственности, в собственность бесплатно отдельным категориям граждан.</w:t>
      </w:r>
    </w:p>
    <w:p w:rsidR="003A193D" w:rsidRDefault="003A193D">
      <w:pPr>
        <w:pStyle w:val="ConsPlusNormal"/>
        <w:ind w:firstLine="540"/>
        <w:jc w:val="both"/>
      </w:pPr>
    </w:p>
    <w:p w:rsidR="003A193D" w:rsidRDefault="003A193D">
      <w:pPr>
        <w:pStyle w:val="ConsPlusTitle"/>
        <w:ind w:firstLine="540"/>
        <w:jc w:val="both"/>
        <w:outlineLvl w:val="0"/>
      </w:pPr>
      <w:bookmarkStart w:id="0" w:name="P22"/>
      <w:bookmarkEnd w:id="0"/>
      <w:r>
        <w:t>Статья 2. Муниципальные образования, на территории которых земельные участки предоставляются в безвозмездное пользование и в собственность бесплатно работникам отдельных специальностей</w:t>
      </w:r>
    </w:p>
    <w:p w:rsidR="003A193D" w:rsidRDefault="003A193D">
      <w:pPr>
        <w:pStyle w:val="ConsPlusNormal"/>
        <w:ind w:firstLine="540"/>
        <w:jc w:val="both"/>
      </w:pPr>
    </w:p>
    <w:p w:rsidR="003A193D" w:rsidRDefault="003A193D">
      <w:pPr>
        <w:pStyle w:val="ConsPlusNormal"/>
        <w:ind w:firstLine="540"/>
        <w:jc w:val="both"/>
      </w:pPr>
      <w:r>
        <w:t>Земельные участки, находящиеся в государственной или муниципальной собственности, предоставляются в безвозмездное пользование и в собственность бесплатно гражданам, работающим по основному месту работы по специальностям, определенным настоящим законом, для индивидуального жилищного строительства или ведения личного подсобного хозяйства в сельских поселениях и городских округах, имеющих сельские территории, включенных в перечень, утверждаемый Правительством Белгородской области.</w:t>
      </w:r>
    </w:p>
    <w:p w:rsidR="003A193D" w:rsidRDefault="003A193D">
      <w:pPr>
        <w:pStyle w:val="ConsPlusNormal"/>
        <w:ind w:firstLine="540"/>
        <w:jc w:val="both"/>
      </w:pPr>
    </w:p>
    <w:p w:rsidR="003A193D" w:rsidRDefault="003A193D">
      <w:pPr>
        <w:pStyle w:val="ConsPlusTitle"/>
        <w:ind w:firstLine="540"/>
        <w:jc w:val="both"/>
        <w:outlineLvl w:val="0"/>
      </w:pPr>
      <w:r>
        <w:t>Статья 3. Специальности и направления подготовки, работа по которым дает право на предоставление земельного участка в безвозмездное пользование и в собственность бесплатно</w:t>
      </w:r>
    </w:p>
    <w:p w:rsidR="003A193D" w:rsidRDefault="003A193D">
      <w:pPr>
        <w:pStyle w:val="ConsPlusNormal"/>
        <w:ind w:firstLine="540"/>
        <w:jc w:val="both"/>
      </w:pPr>
    </w:p>
    <w:p w:rsidR="003A193D" w:rsidRDefault="003A193D">
      <w:pPr>
        <w:pStyle w:val="ConsPlusNormal"/>
        <w:ind w:firstLine="540"/>
        <w:jc w:val="both"/>
      </w:pPr>
      <w:r>
        <w:lastRenderedPageBreak/>
        <w:t xml:space="preserve">Земельные участки, находящиеся в государственной или муниципальной собственности, предоставляются для индивидуального жилищного строительства или ведения личного подсобного хозяйства гражданам, работающим по основному месту работы в муниципальных образованиях, указанных в </w:t>
      </w:r>
      <w:hyperlink w:anchor="P22" w:history="1">
        <w:r>
          <w:rPr>
            <w:color w:val="0000FF"/>
          </w:rPr>
          <w:t>статье 2</w:t>
        </w:r>
      </w:hyperlink>
      <w:r>
        <w:t xml:space="preserve"> настоящего закона, по специальностям, относящимся к следующим укрупненным группам специальностей и направлениям подготовки: "Здравоохранение и медицинские науки", "Ветеринария и зоотехния", "Образование и педагогические науки", "Искусство и культура", а также по специальностям и направлениям подготовки: "Лесное дело", "Лесное и лесопарковое хозяйство".</w:t>
      </w:r>
    </w:p>
    <w:p w:rsidR="003A193D" w:rsidRDefault="003A193D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Белгородской области от 19.06.2019 N 384)</w:t>
      </w:r>
    </w:p>
    <w:p w:rsidR="003A193D" w:rsidRDefault="003A193D">
      <w:pPr>
        <w:pStyle w:val="ConsPlusNormal"/>
        <w:ind w:firstLine="540"/>
        <w:jc w:val="both"/>
      </w:pPr>
    </w:p>
    <w:p w:rsidR="003A193D" w:rsidRDefault="003A193D">
      <w:pPr>
        <w:pStyle w:val="ConsPlusTitle"/>
        <w:ind w:firstLine="540"/>
        <w:jc w:val="both"/>
        <w:outlineLvl w:val="0"/>
      </w:pPr>
      <w:bookmarkStart w:id="1" w:name="P31"/>
      <w:bookmarkEnd w:id="1"/>
      <w:r>
        <w:t>Статья 3.1. Муниципальные образования и населенные пункты, на территории которых земельные участки предоставляются в безвозмездное пользование и в собственность бесплатно в соответствии с подпунктом 4 статьи 39.5, подпунктом 6 пункта 2 статьи 39.10 Земельного кодекса Российской Федерации</w:t>
      </w:r>
    </w:p>
    <w:p w:rsidR="003A193D" w:rsidRDefault="003A193D">
      <w:pPr>
        <w:pStyle w:val="ConsPlusNormal"/>
        <w:ind w:firstLine="540"/>
        <w:jc w:val="both"/>
      </w:pPr>
      <w:r>
        <w:t xml:space="preserve">(введена </w:t>
      </w:r>
      <w:hyperlink r:id="rId14" w:history="1">
        <w:r>
          <w:rPr>
            <w:color w:val="0000FF"/>
          </w:rPr>
          <w:t>законом</w:t>
        </w:r>
      </w:hyperlink>
      <w:r>
        <w:t xml:space="preserve"> Белгородской области от 19.06.2019 N 383)</w:t>
      </w:r>
    </w:p>
    <w:p w:rsidR="003A193D" w:rsidRDefault="003A193D">
      <w:pPr>
        <w:pStyle w:val="ConsPlusNormal"/>
        <w:ind w:firstLine="540"/>
        <w:jc w:val="both"/>
      </w:pPr>
    </w:p>
    <w:p w:rsidR="003A193D" w:rsidRDefault="003A193D">
      <w:pPr>
        <w:pStyle w:val="ConsPlusNormal"/>
        <w:ind w:firstLine="540"/>
        <w:jc w:val="both"/>
      </w:pPr>
      <w:r>
        <w:t>Земельные участки, находящиеся в государственной или муниципальной собственности, предоставляются в безвозмездное пользование и в собственность бесплатно гражданам для индивидуального жилищного строительства или ведения личного подсобного хозяйства:</w:t>
      </w:r>
    </w:p>
    <w:p w:rsidR="003A193D" w:rsidRDefault="003A193D">
      <w:pPr>
        <w:pStyle w:val="ConsPlusNormal"/>
        <w:spacing w:before="220"/>
        <w:ind w:firstLine="540"/>
        <w:jc w:val="both"/>
      </w:pPr>
      <w:r>
        <w:t>а) на территории поселений и городских округов в населенных пунктах, имеющих особое историко-культурное значение для Белгородской области, включенных в перечень, утверждаемый Правительством Белгородской области;</w:t>
      </w:r>
    </w:p>
    <w:p w:rsidR="003A193D" w:rsidRDefault="003A193D">
      <w:pPr>
        <w:pStyle w:val="ConsPlusNormal"/>
        <w:spacing w:before="220"/>
        <w:ind w:firstLine="540"/>
        <w:jc w:val="both"/>
      </w:pPr>
      <w:r>
        <w:t>б) на территории поселений и городских округов в населенных пунктах с численностью населения не более 200 человек, включенных в перечень, утверждаемый Правительством Белгородской области.</w:t>
      </w:r>
    </w:p>
    <w:p w:rsidR="003A193D" w:rsidRDefault="003A193D">
      <w:pPr>
        <w:pStyle w:val="ConsPlusNormal"/>
        <w:ind w:firstLine="540"/>
        <w:jc w:val="both"/>
      </w:pPr>
    </w:p>
    <w:p w:rsidR="003A193D" w:rsidRDefault="003A193D">
      <w:pPr>
        <w:pStyle w:val="ConsPlusTitle"/>
        <w:ind w:firstLine="540"/>
        <w:jc w:val="both"/>
        <w:outlineLvl w:val="0"/>
      </w:pPr>
      <w:r>
        <w:t>Статья 4. Иные случаи предоставления земельных участков в собственность бесплатно отдельным категориям граждан</w:t>
      </w:r>
    </w:p>
    <w:p w:rsidR="003A193D" w:rsidRDefault="003A193D">
      <w:pPr>
        <w:pStyle w:val="ConsPlusNormal"/>
        <w:ind w:firstLine="540"/>
        <w:jc w:val="both"/>
      </w:pPr>
    </w:p>
    <w:p w:rsidR="003A193D" w:rsidRDefault="003A193D">
      <w:pPr>
        <w:pStyle w:val="ConsPlusNormal"/>
        <w:ind w:firstLine="540"/>
        <w:jc w:val="both"/>
      </w:pPr>
      <w:r>
        <w:t>1. Земельные участки, находящиеся в государственной или муниципальной собственности, в соответствии с настоящим законом предоставляются в собственность бесплатно следующим категориям граждан:</w:t>
      </w:r>
    </w:p>
    <w:p w:rsidR="003A193D" w:rsidRDefault="003A193D">
      <w:pPr>
        <w:pStyle w:val="ConsPlusNormal"/>
        <w:spacing w:before="220"/>
        <w:ind w:firstLine="540"/>
        <w:jc w:val="both"/>
      </w:pPr>
      <w:bookmarkStart w:id="2" w:name="P41"/>
      <w:bookmarkEnd w:id="2"/>
      <w:r>
        <w:t>а) зарегистрированным по месту жительства на территории Белгородской области;</w:t>
      </w:r>
    </w:p>
    <w:p w:rsidR="003A193D" w:rsidRDefault="003A193D">
      <w:pPr>
        <w:pStyle w:val="ConsPlusNormal"/>
        <w:spacing w:before="220"/>
        <w:ind w:firstLine="540"/>
        <w:jc w:val="both"/>
      </w:pPr>
      <w:bookmarkStart w:id="3" w:name="P42"/>
      <w:bookmarkEnd w:id="3"/>
      <w:r>
        <w:t>б) зарегистрированным по месту пребывания на территории Белгородской области.</w:t>
      </w:r>
    </w:p>
    <w:p w:rsidR="003A193D" w:rsidRDefault="003A193D">
      <w:pPr>
        <w:pStyle w:val="ConsPlusNormal"/>
        <w:jc w:val="both"/>
      </w:pPr>
      <w:r>
        <w:t xml:space="preserve">(часть 1 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Белгородской области от 19.06.2019 N 383)</w:t>
      </w:r>
    </w:p>
    <w:p w:rsidR="003A193D" w:rsidRDefault="003A193D">
      <w:pPr>
        <w:pStyle w:val="ConsPlusNormal"/>
        <w:ind w:firstLine="540"/>
        <w:jc w:val="both"/>
      </w:pPr>
    </w:p>
    <w:p w:rsidR="003A193D" w:rsidRDefault="003A193D">
      <w:pPr>
        <w:pStyle w:val="ConsPlusNormal"/>
        <w:ind w:firstLine="540"/>
        <w:jc w:val="both"/>
      </w:pPr>
      <w:r>
        <w:t xml:space="preserve">2. Земельные участки, находящиеся в государственной или муниципальной собственности, на территории Белгородской области предоставляются в собственность бесплатно отдельным категориям граждан, указанным в </w:t>
      </w:r>
      <w:hyperlink w:anchor="P41" w:history="1">
        <w:r>
          <w:rPr>
            <w:color w:val="0000FF"/>
          </w:rPr>
          <w:t>пунктах "а"</w:t>
        </w:r>
      </w:hyperlink>
      <w:r>
        <w:t xml:space="preserve">, </w:t>
      </w:r>
      <w:hyperlink w:anchor="P42" w:history="1">
        <w:r>
          <w:rPr>
            <w:color w:val="0000FF"/>
          </w:rPr>
          <w:t>"б" части 1</w:t>
        </w:r>
      </w:hyperlink>
      <w:r>
        <w:t xml:space="preserve"> настоящей статьи, в случае одновременного соблюдения следующих условий:</w:t>
      </w:r>
    </w:p>
    <w:p w:rsidR="003A193D" w:rsidRDefault="003A193D">
      <w:pPr>
        <w:pStyle w:val="ConsPlusNormal"/>
        <w:spacing w:before="220"/>
        <w:ind w:firstLine="540"/>
        <w:jc w:val="both"/>
      </w:pPr>
      <w:r>
        <w:t xml:space="preserve">1) гражданину со дня вступления в силу Земельного </w:t>
      </w:r>
      <w:hyperlink r:id="rId16" w:history="1">
        <w:r>
          <w:rPr>
            <w:color w:val="0000FF"/>
          </w:rPr>
          <w:t>кодекса</w:t>
        </w:r>
      </w:hyperlink>
      <w:r>
        <w:t xml:space="preserve"> Российской Федерации не предоставлялся земельный участок, находящийся в государственной или муниципальной собственности, в собственность бесплатно на территории Белгородской области в соответствии с настоящим законом или по иным основаниям, предусмотренным Земельным кодексом Российской Федерации;</w:t>
      </w:r>
    </w:p>
    <w:p w:rsidR="003A193D" w:rsidRDefault="003A193D">
      <w:pPr>
        <w:pStyle w:val="ConsPlusNormal"/>
        <w:spacing w:before="220"/>
        <w:ind w:firstLine="540"/>
        <w:jc w:val="both"/>
      </w:pPr>
      <w:r>
        <w:t xml:space="preserve">2) земельный участок расположен на территории населенного пункта, численность населения в котором составляет не более 200 человек или населенного пункта, имеющего особое историко-культурное значение для Белгородской области, находящихся на территории муниципального образования, указанного в </w:t>
      </w:r>
      <w:hyperlink w:anchor="P31" w:history="1">
        <w:r>
          <w:rPr>
            <w:color w:val="0000FF"/>
          </w:rPr>
          <w:t>статье 3.1</w:t>
        </w:r>
      </w:hyperlink>
      <w:r>
        <w:t xml:space="preserve"> настоящего закона;</w:t>
      </w:r>
    </w:p>
    <w:p w:rsidR="003A193D" w:rsidRDefault="003A193D">
      <w:pPr>
        <w:pStyle w:val="ConsPlusNormal"/>
        <w:jc w:val="both"/>
      </w:pPr>
      <w:r>
        <w:lastRenderedPageBreak/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Белгородской области от 19.06.2019 N 383)</w:t>
      </w:r>
    </w:p>
    <w:p w:rsidR="003A193D" w:rsidRDefault="003A193D">
      <w:pPr>
        <w:pStyle w:val="ConsPlusNormal"/>
        <w:spacing w:before="220"/>
        <w:ind w:firstLine="540"/>
        <w:jc w:val="both"/>
      </w:pPr>
      <w:r>
        <w:t>3) земельный участок предназначен для индивидуального жилищного строительства или ведения личного подсобного хозяйства и предоставлен гражданину в безвозмездное пользование после дня вступления в силу настоящего закона;</w:t>
      </w:r>
    </w:p>
    <w:p w:rsidR="003A193D" w:rsidRDefault="003A193D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Белгородской области от 19.06.2019 N 383)</w:t>
      </w:r>
    </w:p>
    <w:p w:rsidR="003A193D" w:rsidRDefault="003A193D">
      <w:pPr>
        <w:pStyle w:val="ConsPlusNormal"/>
        <w:spacing w:before="220"/>
        <w:ind w:firstLine="540"/>
        <w:jc w:val="both"/>
      </w:pPr>
      <w:r>
        <w:t>4) на земельном участке расположен принадлежащий гражданину индивидуальный жилой дом, право собственности на который зарегистрировано в установленном порядке.</w:t>
      </w:r>
    </w:p>
    <w:p w:rsidR="003A193D" w:rsidRDefault="003A193D">
      <w:pPr>
        <w:pStyle w:val="ConsPlusNormal"/>
        <w:ind w:firstLine="540"/>
        <w:jc w:val="both"/>
      </w:pPr>
    </w:p>
    <w:p w:rsidR="003A193D" w:rsidRDefault="003A193D">
      <w:pPr>
        <w:pStyle w:val="ConsPlusNormal"/>
        <w:ind w:firstLine="540"/>
        <w:jc w:val="both"/>
      </w:pPr>
      <w:r>
        <w:t xml:space="preserve">3. Исключена. - </w:t>
      </w:r>
      <w:hyperlink r:id="rId19" w:history="1">
        <w:r>
          <w:rPr>
            <w:color w:val="0000FF"/>
          </w:rPr>
          <w:t>Закон</w:t>
        </w:r>
      </w:hyperlink>
      <w:r>
        <w:t xml:space="preserve"> Белгородской области от 19.06.2019 N 383.</w:t>
      </w:r>
    </w:p>
    <w:p w:rsidR="003A193D" w:rsidRDefault="003A193D">
      <w:pPr>
        <w:pStyle w:val="ConsPlusNormal"/>
        <w:ind w:firstLine="540"/>
        <w:jc w:val="both"/>
      </w:pPr>
    </w:p>
    <w:p w:rsidR="003A193D" w:rsidRDefault="003A193D">
      <w:pPr>
        <w:pStyle w:val="ConsPlusTitle"/>
        <w:ind w:firstLine="540"/>
        <w:jc w:val="both"/>
        <w:outlineLvl w:val="0"/>
      </w:pPr>
      <w:r>
        <w:t>Статья 5. Вступление в силу настоящего закона</w:t>
      </w:r>
    </w:p>
    <w:p w:rsidR="003A193D" w:rsidRDefault="003A193D">
      <w:pPr>
        <w:pStyle w:val="ConsPlusNormal"/>
        <w:ind w:firstLine="540"/>
        <w:jc w:val="both"/>
      </w:pPr>
    </w:p>
    <w:p w:rsidR="003A193D" w:rsidRDefault="003A193D">
      <w:pPr>
        <w:pStyle w:val="ConsPlusNormal"/>
        <w:ind w:firstLine="540"/>
        <w:jc w:val="both"/>
      </w:pPr>
      <w:r>
        <w:t>Настоящий закон вступает в силу по истечении 10 дней со дня его официального опубликования.</w:t>
      </w:r>
    </w:p>
    <w:p w:rsidR="003A193D" w:rsidRDefault="003A193D">
      <w:pPr>
        <w:pStyle w:val="ConsPlusNormal"/>
        <w:ind w:firstLine="540"/>
        <w:jc w:val="both"/>
      </w:pPr>
    </w:p>
    <w:p w:rsidR="003A193D" w:rsidRDefault="003A193D">
      <w:pPr>
        <w:pStyle w:val="ConsPlusNormal"/>
        <w:jc w:val="right"/>
      </w:pPr>
      <w:r>
        <w:t>Губернатор Белгородской области</w:t>
      </w:r>
    </w:p>
    <w:p w:rsidR="003A193D" w:rsidRDefault="003A193D">
      <w:pPr>
        <w:pStyle w:val="ConsPlusNormal"/>
        <w:jc w:val="right"/>
      </w:pPr>
      <w:r>
        <w:t>Е.С.САВЧЕНКО</w:t>
      </w:r>
    </w:p>
    <w:p w:rsidR="003A193D" w:rsidRDefault="003A193D">
      <w:pPr>
        <w:pStyle w:val="ConsPlusNormal"/>
      </w:pPr>
      <w:r>
        <w:t>г. Белгород</w:t>
      </w:r>
    </w:p>
    <w:p w:rsidR="003A193D" w:rsidRDefault="003A193D">
      <w:pPr>
        <w:pStyle w:val="ConsPlusNormal"/>
        <w:spacing w:before="220"/>
      </w:pPr>
      <w:r>
        <w:t>25 декабря 2017 года</w:t>
      </w:r>
    </w:p>
    <w:p w:rsidR="003A193D" w:rsidRDefault="003A193D">
      <w:pPr>
        <w:pStyle w:val="ConsPlusNormal"/>
        <w:spacing w:before="220"/>
      </w:pPr>
      <w:r>
        <w:t>N 233</w:t>
      </w:r>
    </w:p>
    <w:p w:rsidR="003A193D" w:rsidRDefault="003A193D">
      <w:pPr>
        <w:pStyle w:val="ConsPlusNormal"/>
        <w:ind w:firstLine="540"/>
        <w:jc w:val="both"/>
      </w:pPr>
    </w:p>
    <w:p w:rsidR="003A193D" w:rsidRDefault="003A193D">
      <w:pPr>
        <w:pStyle w:val="ConsPlusNormal"/>
        <w:ind w:firstLine="540"/>
        <w:jc w:val="both"/>
      </w:pPr>
    </w:p>
    <w:p w:rsidR="003A193D" w:rsidRDefault="003A193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05EC" w:rsidRDefault="003105EC">
      <w:bookmarkStart w:id="4" w:name="_GoBack"/>
      <w:bookmarkEnd w:id="4"/>
    </w:p>
    <w:sectPr w:rsidR="003105EC" w:rsidSect="00497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3D"/>
    <w:rsid w:val="003105EC"/>
    <w:rsid w:val="003A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D55AD-A1BB-4541-856F-47DCA12E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9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19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19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CA4F413ED979A44874FFDE184E4F05383EF4BD814DE2438FF530086F144F35EA5DF6301739492BEC71BBABEA1E7D91C284350E655EbEN" TargetMode="External"/><Relationship Id="rId13" Type="http://schemas.openxmlformats.org/officeDocument/2006/relationships/hyperlink" Target="consultantplus://offline/ref=F7CA4F413ED979A44874E1D30E2215083F31A8B08444EB16D0AA6B55381D4562AD12AF775535437FBD35EEA1E34D32D59597350979EEFE207ABBC452bCN" TargetMode="External"/><Relationship Id="rId18" Type="http://schemas.openxmlformats.org/officeDocument/2006/relationships/hyperlink" Target="consultantplus://offline/ref=F7CA4F413ED979A44874E1D30E2215083F31A8B08444EB16D1AA6B55381D4562AD12AF775535437FBD35ECA4E34D32D59597350979EEFE207ABBC452bCN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F7CA4F413ED979A44874E1D30E2215083F31A8B08444EB16D1AA6B55381D4562AD12AF775535437FBD35EEAEE34D32D59597350979EEFE207ABBC452bCN" TargetMode="External"/><Relationship Id="rId12" Type="http://schemas.openxmlformats.org/officeDocument/2006/relationships/hyperlink" Target="consultantplus://offline/ref=F7CA4F413ED979A44874FFDE184E4F05383EF4BD814DE2438FF530086F144F35EA5DF630173B492BEC71BBABEA1E7D91C284350E655EbEN" TargetMode="External"/><Relationship Id="rId17" Type="http://schemas.openxmlformats.org/officeDocument/2006/relationships/hyperlink" Target="consultantplus://offline/ref=F7CA4F413ED979A44874E1D30E2215083F31A8B08444EB16D1AA6B55381D4562AD12AF775535437FBD35ECA7E34D32D59597350979EEFE207ABBC452bC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7CA4F413ED979A44874FFDE184E4F05383EF4BD814DE2438FF530086F144F35F85DAE39133F5C7FBF2BECA6EA51b9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CA4F413ED979A44874E1D30E2215083F31A8B08444EB16D0AA6B55381D4562AD12AF775535437FBD35EEA1E34D32D59597350979EEFE207ABBC452bCN" TargetMode="External"/><Relationship Id="rId11" Type="http://schemas.openxmlformats.org/officeDocument/2006/relationships/hyperlink" Target="consultantplus://offline/ref=F7CA4F413ED979A44874FFDE184E4F05383EF4BD814DE2438FF530086F144F35EA5DF6351139437AB43EBAF7AC4C6E93C784370C79ECFC3C57b8N" TargetMode="External"/><Relationship Id="rId5" Type="http://schemas.openxmlformats.org/officeDocument/2006/relationships/hyperlink" Target="consultantplus://offline/ref=F7CA4F413ED979A44874E1D30E2215083F31A8B08444EB16D1AA6B55381D4562AD12AF775535437FBD35EEA1E34D32D59597350979EEFE207ABBC452bCN" TargetMode="External"/><Relationship Id="rId15" Type="http://schemas.openxmlformats.org/officeDocument/2006/relationships/hyperlink" Target="consultantplus://offline/ref=F7CA4F413ED979A44874E1D30E2215083F31A8B08444EB16D1AA6B55381D4562AD12AF775535437FBD35EFA1E34D32D59597350979EEFE207ABBC452bCN" TargetMode="External"/><Relationship Id="rId10" Type="http://schemas.openxmlformats.org/officeDocument/2006/relationships/hyperlink" Target="consultantplus://offline/ref=F7CA4F413ED979A44874FFDE184E4F05383EF4BD814DE2438FF530086F144F35EA5DF6301738492BEC71BBABEA1E7D91C284350E655EbEN" TargetMode="External"/><Relationship Id="rId19" Type="http://schemas.openxmlformats.org/officeDocument/2006/relationships/hyperlink" Target="consultantplus://offline/ref=F7CA4F413ED979A44874E1D30E2215083F31A8B08444EB16D1AA6B55381D4562AD12AF775535437FBD35ECA5E34D32D59597350979EEFE207ABBC452bC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7CA4F413ED979A44874FFDE184E4F05383EF4BD814DE2438FF530086F144F35EA5DF631193A492BEC71BBABEA1E7D91C284350E655EbEN" TargetMode="External"/><Relationship Id="rId14" Type="http://schemas.openxmlformats.org/officeDocument/2006/relationships/hyperlink" Target="consultantplus://offline/ref=F7CA4F413ED979A44874E1D30E2215083F31A8B08444EB16D1AA6B55381D4562AD12AF775535437FBD35EFA7E34D32D59597350979EEFE207ABBC452b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Кузуб Светлана Викторовна</dc:creator>
  <cp:keywords/>
  <dc:description/>
  <cp:lastModifiedBy>Кузуб Светлана Викторовна</cp:lastModifiedBy>
  <cp:revision>1</cp:revision>
  <dcterms:created xsi:type="dcterms:W3CDTF">2020-02-27T13:27:00Z</dcterms:created>
  <dcterms:modified xsi:type="dcterms:W3CDTF">2020-02-27T13:28:00Z</dcterms:modified>
</cp:coreProperties>
</file>