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B0" w:rsidRDefault="005B25B0">
      <w:pPr>
        <w:pStyle w:val="ConsPlusTitlePage"/>
      </w:pPr>
      <w:r>
        <w:t xml:space="preserve">Документ предоставлен </w:t>
      </w:r>
      <w:hyperlink r:id="rId4" w:history="1">
        <w:r>
          <w:rPr>
            <w:color w:val="0000FF"/>
          </w:rPr>
          <w:t>КонсультантПлюс</w:t>
        </w:r>
      </w:hyperlink>
      <w:r>
        <w:br/>
      </w:r>
    </w:p>
    <w:p w:rsidR="005B25B0" w:rsidRDefault="005B25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B25B0">
        <w:tc>
          <w:tcPr>
            <w:tcW w:w="4677" w:type="dxa"/>
            <w:tcBorders>
              <w:top w:val="nil"/>
              <w:left w:val="nil"/>
              <w:bottom w:val="nil"/>
              <w:right w:val="nil"/>
            </w:tcBorders>
          </w:tcPr>
          <w:p w:rsidR="005B25B0" w:rsidRDefault="005B25B0">
            <w:pPr>
              <w:pStyle w:val="ConsPlusNormal"/>
            </w:pPr>
            <w:r>
              <w:t>30 ноября 2010 года</w:t>
            </w:r>
          </w:p>
        </w:tc>
        <w:tc>
          <w:tcPr>
            <w:tcW w:w="4677" w:type="dxa"/>
            <w:tcBorders>
              <w:top w:val="nil"/>
              <w:left w:val="nil"/>
              <w:bottom w:val="nil"/>
              <w:right w:val="nil"/>
            </w:tcBorders>
          </w:tcPr>
          <w:p w:rsidR="005B25B0" w:rsidRDefault="005B25B0">
            <w:pPr>
              <w:pStyle w:val="ConsPlusNormal"/>
              <w:jc w:val="right"/>
            </w:pPr>
            <w:r>
              <w:t>N 327-ФЗ</w:t>
            </w:r>
          </w:p>
        </w:tc>
      </w:tr>
    </w:tbl>
    <w:p w:rsidR="005B25B0" w:rsidRDefault="005B25B0">
      <w:pPr>
        <w:pStyle w:val="ConsPlusNormal"/>
        <w:pBdr>
          <w:top w:val="single" w:sz="6" w:space="0" w:color="auto"/>
        </w:pBdr>
        <w:spacing w:before="100" w:after="100"/>
        <w:jc w:val="both"/>
        <w:rPr>
          <w:sz w:val="2"/>
          <w:szCs w:val="2"/>
        </w:rPr>
      </w:pPr>
    </w:p>
    <w:p w:rsidR="005B25B0" w:rsidRDefault="005B25B0">
      <w:pPr>
        <w:pStyle w:val="ConsPlusNormal"/>
        <w:jc w:val="center"/>
      </w:pPr>
    </w:p>
    <w:p w:rsidR="005B25B0" w:rsidRDefault="005B25B0">
      <w:pPr>
        <w:pStyle w:val="ConsPlusTitle"/>
        <w:jc w:val="center"/>
      </w:pPr>
      <w:r>
        <w:t>РОССИЙСКАЯ ФЕДЕРАЦИЯ</w:t>
      </w:r>
    </w:p>
    <w:p w:rsidR="005B25B0" w:rsidRDefault="005B25B0">
      <w:pPr>
        <w:pStyle w:val="ConsPlusTitle"/>
        <w:jc w:val="center"/>
      </w:pPr>
    </w:p>
    <w:p w:rsidR="005B25B0" w:rsidRDefault="005B25B0">
      <w:pPr>
        <w:pStyle w:val="ConsPlusTitle"/>
        <w:jc w:val="center"/>
      </w:pPr>
      <w:r>
        <w:t>ФЕДЕРАЛЬНЫЙ ЗАКОН</w:t>
      </w:r>
    </w:p>
    <w:p w:rsidR="005B25B0" w:rsidRDefault="005B25B0">
      <w:pPr>
        <w:pStyle w:val="ConsPlusTitle"/>
        <w:jc w:val="center"/>
      </w:pPr>
    </w:p>
    <w:p w:rsidR="005B25B0" w:rsidRDefault="005B25B0">
      <w:pPr>
        <w:pStyle w:val="ConsPlusTitle"/>
        <w:jc w:val="center"/>
      </w:pPr>
      <w:r>
        <w:t>О ПЕРЕДАЧЕ РЕЛИГИОЗНЫМ ОРГАНИЗАЦИЯМ ИМУЩЕСТВА</w:t>
      </w:r>
    </w:p>
    <w:p w:rsidR="005B25B0" w:rsidRDefault="005B25B0">
      <w:pPr>
        <w:pStyle w:val="ConsPlusTitle"/>
        <w:jc w:val="center"/>
      </w:pPr>
      <w:r>
        <w:t>РЕЛИГИОЗНОГО НАЗНАЧЕНИЯ, НАХОДЯЩЕГОСЯ В ГОСУДАРСТВЕННОЙ</w:t>
      </w:r>
    </w:p>
    <w:p w:rsidR="005B25B0" w:rsidRDefault="005B25B0">
      <w:pPr>
        <w:pStyle w:val="ConsPlusTitle"/>
        <w:jc w:val="center"/>
      </w:pPr>
      <w:r>
        <w:t>ИЛИ МУНИЦИПАЛЬНОЙ СОБСТВЕННОСТИ</w:t>
      </w:r>
    </w:p>
    <w:p w:rsidR="005B25B0" w:rsidRDefault="005B25B0">
      <w:pPr>
        <w:pStyle w:val="ConsPlusNormal"/>
        <w:jc w:val="center"/>
      </w:pPr>
    </w:p>
    <w:p w:rsidR="005B25B0" w:rsidRDefault="005B25B0">
      <w:pPr>
        <w:pStyle w:val="ConsPlusNormal"/>
        <w:jc w:val="right"/>
      </w:pPr>
      <w:r>
        <w:t>Принят</w:t>
      </w:r>
    </w:p>
    <w:p w:rsidR="005B25B0" w:rsidRDefault="005B25B0">
      <w:pPr>
        <w:pStyle w:val="ConsPlusNormal"/>
        <w:jc w:val="right"/>
      </w:pPr>
      <w:r>
        <w:t>Государственной Думой</w:t>
      </w:r>
    </w:p>
    <w:p w:rsidR="005B25B0" w:rsidRDefault="005B25B0">
      <w:pPr>
        <w:pStyle w:val="ConsPlusNormal"/>
        <w:jc w:val="right"/>
      </w:pPr>
      <w:r>
        <w:t>19 ноября 2010 года</w:t>
      </w:r>
    </w:p>
    <w:p w:rsidR="005B25B0" w:rsidRDefault="005B25B0">
      <w:pPr>
        <w:pStyle w:val="ConsPlusNormal"/>
        <w:jc w:val="right"/>
      </w:pPr>
    </w:p>
    <w:p w:rsidR="005B25B0" w:rsidRDefault="005B25B0">
      <w:pPr>
        <w:pStyle w:val="ConsPlusNormal"/>
        <w:jc w:val="right"/>
      </w:pPr>
      <w:r>
        <w:t>Одобрен</w:t>
      </w:r>
    </w:p>
    <w:p w:rsidR="005B25B0" w:rsidRDefault="005B25B0">
      <w:pPr>
        <w:pStyle w:val="ConsPlusNormal"/>
        <w:jc w:val="right"/>
      </w:pPr>
      <w:r>
        <w:t>Советом Федерации</w:t>
      </w:r>
    </w:p>
    <w:p w:rsidR="005B25B0" w:rsidRDefault="005B25B0">
      <w:pPr>
        <w:pStyle w:val="ConsPlusNormal"/>
        <w:jc w:val="right"/>
      </w:pPr>
      <w:r>
        <w:t>24 ноября 2010 года</w:t>
      </w:r>
    </w:p>
    <w:p w:rsidR="005B25B0" w:rsidRDefault="005B25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25B0">
        <w:trPr>
          <w:jc w:val="center"/>
        </w:trPr>
        <w:tc>
          <w:tcPr>
            <w:tcW w:w="9294" w:type="dxa"/>
            <w:tcBorders>
              <w:top w:val="nil"/>
              <w:left w:val="single" w:sz="24" w:space="0" w:color="CED3F1"/>
              <w:bottom w:val="nil"/>
              <w:right w:val="single" w:sz="24" w:space="0" w:color="F4F3F8"/>
            </w:tcBorders>
            <w:shd w:val="clear" w:color="auto" w:fill="F4F3F8"/>
          </w:tcPr>
          <w:p w:rsidR="005B25B0" w:rsidRDefault="005B25B0">
            <w:pPr>
              <w:pStyle w:val="ConsPlusNormal"/>
              <w:jc w:val="center"/>
            </w:pPr>
            <w:r>
              <w:rPr>
                <w:color w:val="392C69"/>
              </w:rPr>
              <w:t>Список изменяющих документов</w:t>
            </w:r>
          </w:p>
          <w:p w:rsidR="005B25B0" w:rsidRDefault="005B25B0">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23.06.2014 N 171-ФЗ)</w:t>
            </w:r>
          </w:p>
        </w:tc>
      </w:tr>
    </w:tbl>
    <w:p w:rsidR="005B25B0" w:rsidRDefault="005B25B0">
      <w:pPr>
        <w:pStyle w:val="ConsPlusNormal"/>
        <w:jc w:val="center"/>
      </w:pPr>
    </w:p>
    <w:p w:rsidR="005B25B0" w:rsidRDefault="005B25B0">
      <w:pPr>
        <w:pStyle w:val="ConsPlusTitle"/>
        <w:ind w:firstLine="540"/>
        <w:jc w:val="both"/>
        <w:outlineLvl w:val="0"/>
      </w:pPr>
      <w:r>
        <w:t>Статья 1. Предмет регулирования настоящего Федерального закона</w:t>
      </w:r>
    </w:p>
    <w:p w:rsidR="005B25B0" w:rsidRDefault="005B25B0">
      <w:pPr>
        <w:pStyle w:val="ConsPlusNormal"/>
        <w:ind w:firstLine="540"/>
        <w:jc w:val="both"/>
      </w:pPr>
    </w:p>
    <w:p w:rsidR="005B25B0" w:rsidRDefault="005B25B0">
      <w:pPr>
        <w:pStyle w:val="ConsPlusNormal"/>
        <w:ind w:firstLine="540"/>
        <w:jc w:val="both"/>
      </w:pPr>
      <w:r>
        <w:t>1. Настоящий Федеральный закон определяет порядок безвозмездной передачи в собственность или безвозмездное пользование религиозным организациям имущества религиозного назначения, находящегося в федеральной собственности, собственности субъектов Российской Федерации или муниципальной собственности (далее - государственное или муниципальное имущество религиозного назначения).</w:t>
      </w:r>
    </w:p>
    <w:p w:rsidR="005B25B0" w:rsidRDefault="005B25B0">
      <w:pPr>
        <w:pStyle w:val="ConsPlusNormal"/>
        <w:spacing w:before="220"/>
        <w:ind w:firstLine="540"/>
        <w:jc w:val="both"/>
      </w:pPr>
      <w:r>
        <w:t xml:space="preserve">2. Действие настоящего Федерального закона не распространяется на имущество религиозного назначения, которое относится к музейным предметам и музейным коллекциям, включенным в состав Музейного фонда Российской Федерации, либо документам Архивного фонда Российской Федерации или документам, относящимся к национальному библиотечному фонду, и порядок распоряжения которым регулируется соответственно </w:t>
      </w:r>
      <w:hyperlink r:id="rId6" w:history="1">
        <w:r>
          <w:rPr>
            <w:color w:val="0000FF"/>
          </w:rPr>
          <w:t>законодательством</w:t>
        </w:r>
      </w:hyperlink>
      <w:r>
        <w:t xml:space="preserve"> Российской Федерации о Музейном фонде Российской Федерации и музеях в Российской Федерации, </w:t>
      </w:r>
      <w:hyperlink r:id="rId7" w:history="1">
        <w:r>
          <w:rPr>
            <w:color w:val="0000FF"/>
          </w:rPr>
          <w:t>законодательством</w:t>
        </w:r>
      </w:hyperlink>
      <w:r>
        <w:t xml:space="preserve"> об архивном деле в Российской Федерации, </w:t>
      </w:r>
      <w:hyperlink r:id="rId8" w:history="1">
        <w:r>
          <w:rPr>
            <w:color w:val="0000FF"/>
          </w:rPr>
          <w:t>законодательством</w:t>
        </w:r>
      </w:hyperlink>
      <w:r>
        <w:t xml:space="preserve"> Российской Федерации о библиотечном деле.</w:t>
      </w:r>
    </w:p>
    <w:p w:rsidR="005B25B0" w:rsidRDefault="005B25B0">
      <w:pPr>
        <w:pStyle w:val="ConsPlusNormal"/>
        <w:ind w:firstLine="540"/>
        <w:jc w:val="both"/>
      </w:pPr>
    </w:p>
    <w:p w:rsidR="005B25B0" w:rsidRDefault="005B25B0">
      <w:pPr>
        <w:pStyle w:val="ConsPlusTitle"/>
        <w:ind w:firstLine="540"/>
        <w:jc w:val="both"/>
        <w:outlineLvl w:val="0"/>
      </w:pPr>
      <w:bookmarkStart w:id="0" w:name="P27"/>
      <w:bookmarkEnd w:id="0"/>
      <w:r>
        <w:t>Статья 2. Основные понятия, используемые в настоящем Федеральном законе</w:t>
      </w:r>
    </w:p>
    <w:p w:rsidR="005B25B0" w:rsidRDefault="005B25B0">
      <w:pPr>
        <w:pStyle w:val="ConsPlusNormal"/>
        <w:ind w:firstLine="540"/>
        <w:jc w:val="both"/>
      </w:pPr>
    </w:p>
    <w:p w:rsidR="005B25B0" w:rsidRDefault="005B25B0">
      <w:pPr>
        <w:pStyle w:val="ConsPlusNormal"/>
        <w:ind w:firstLine="540"/>
        <w:jc w:val="both"/>
      </w:pPr>
      <w:r>
        <w:t>Для целей настоящего Федерального закона используются следующие основные понятия:</w:t>
      </w:r>
    </w:p>
    <w:p w:rsidR="005B25B0" w:rsidRDefault="005B25B0">
      <w:pPr>
        <w:pStyle w:val="ConsPlusNormal"/>
        <w:spacing w:before="220"/>
        <w:ind w:firstLine="540"/>
        <w:jc w:val="both"/>
      </w:pPr>
      <w:r>
        <w:t xml:space="preserve">1) имущество религиозного назначения - недвижимое имущество (помещения, здания, строения, сооружения, включая объекты культурного наследия (памятники истории и культуры) народов Российской Федерации, монастырские, храмовые и (или) иные культовые комплексы), построенное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 в том числе здания для временного проживания паломников, а также движимое </w:t>
      </w:r>
      <w:r>
        <w:lastRenderedPageBreak/>
        <w:t>имущество религиозного назначения (предметы внутреннего убранства культовых зданий и сооружений, предметы, предназначенные для богослужений и иных религиозных целей);</w:t>
      </w:r>
    </w:p>
    <w:p w:rsidR="005B25B0" w:rsidRDefault="005B25B0">
      <w:pPr>
        <w:pStyle w:val="ConsPlusNormal"/>
        <w:spacing w:before="220"/>
        <w:ind w:firstLine="540"/>
        <w:jc w:val="both"/>
      </w:pPr>
      <w:r>
        <w:t>2) уполномоченный орган - федеральный орган исполнительной власти, или орган государственной власти субъекта Российской Федерации, или орган местного самоуправления, которые уполномочены соответственно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на принятие решений о передаче религиозным организациям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Title"/>
        <w:ind w:firstLine="540"/>
        <w:jc w:val="both"/>
        <w:outlineLvl w:val="0"/>
      </w:pPr>
      <w:bookmarkStart w:id="1" w:name="P33"/>
      <w:bookmarkEnd w:id="1"/>
      <w:r>
        <w:t>Статья 3. Принципы передачи религиозным организациям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1. Государственное или муниципальное имущество религиозного назначения передается религиозной организации безвозмездно для использования в соответствии с целями деятельности религиозной организации, определенными ее уставом.</w:t>
      </w:r>
    </w:p>
    <w:p w:rsidR="005B25B0" w:rsidRDefault="005B25B0">
      <w:pPr>
        <w:pStyle w:val="ConsPlusNormal"/>
        <w:spacing w:before="220"/>
        <w:ind w:firstLine="540"/>
        <w:jc w:val="both"/>
      </w:pPr>
      <w:r>
        <w:t>2. Государственное или муниципальное имущество религиозного назначения отчуждается из государственной или муниципальной собственности исключительно в собственность религиозных организаций (кроме случаев передачи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5B25B0" w:rsidRDefault="005B25B0">
      <w:pPr>
        <w:pStyle w:val="ConsPlusNormal"/>
        <w:spacing w:before="220"/>
        <w:ind w:firstLine="540"/>
        <w:jc w:val="both"/>
      </w:pPr>
      <w:r>
        <w:t>3. Передача имущества религиозного назначения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не влечет за собой утрату права религиозной организации на обращение к новому собственнику имущества религиозного назначения для рассмотрения вопроса о передаче его в собственность или безвозмездное пользование религиозной организации.</w:t>
      </w:r>
    </w:p>
    <w:p w:rsidR="005B25B0" w:rsidRDefault="005B25B0">
      <w:pPr>
        <w:pStyle w:val="ConsPlusNormal"/>
        <w:spacing w:before="220"/>
        <w:ind w:firstLine="540"/>
        <w:jc w:val="both"/>
      </w:pPr>
      <w:r>
        <w:t>4. Передача имущества религиозного назначения религиозным организациям осуществляется уполномоченным органом с учетом конфессиональной принадлежности указанного имущества в соответствии с законодательством Российской Федерации о свободе совести, свободе вероисповедания и о религиозных объединениях.</w:t>
      </w:r>
    </w:p>
    <w:p w:rsidR="005B25B0" w:rsidRDefault="005B25B0">
      <w:pPr>
        <w:pStyle w:val="ConsPlusNormal"/>
        <w:spacing w:before="220"/>
        <w:ind w:firstLine="540"/>
        <w:jc w:val="both"/>
      </w:pPr>
      <w:r>
        <w:t>5. Имущество, ранее переданное в безвозмездное пользование религиозной организации, может быть передано в установленном настоящим Федеральным законом порядке другой религиозной организации только в случае прекращения в установленном порядке прав на данное имущество религиозной организации, которой оно было передано ранее.</w:t>
      </w:r>
    </w:p>
    <w:p w:rsidR="005B25B0" w:rsidRDefault="005B25B0">
      <w:pPr>
        <w:pStyle w:val="ConsPlusNormal"/>
        <w:ind w:firstLine="540"/>
        <w:jc w:val="both"/>
      </w:pPr>
    </w:p>
    <w:p w:rsidR="005B25B0" w:rsidRDefault="005B25B0">
      <w:pPr>
        <w:pStyle w:val="ConsPlusTitle"/>
        <w:ind w:firstLine="540"/>
        <w:jc w:val="both"/>
        <w:outlineLvl w:val="0"/>
      </w:pPr>
      <w:r>
        <w:t>Статья 4. Формы передачи религиозным организациям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1. Передача религиозной организации государственного или муниципального имущества религиозного назначения осуществляется в:</w:t>
      </w:r>
    </w:p>
    <w:p w:rsidR="005B25B0" w:rsidRDefault="005B25B0">
      <w:pPr>
        <w:pStyle w:val="ConsPlusNormal"/>
        <w:spacing w:before="220"/>
        <w:ind w:firstLine="540"/>
        <w:jc w:val="both"/>
      </w:pPr>
      <w:r>
        <w:t>1) собственность;</w:t>
      </w:r>
    </w:p>
    <w:p w:rsidR="005B25B0" w:rsidRDefault="005B25B0">
      <w:pPr>
        <w:pStyle w:val="ConsPlusNormal"/>
        <w:spacing w:before="220"/>
        <w:ind w:firstLine="540"/>
        <w:jc w:val="both"/>
      </w:pPr>
      <w:r>
        <w:t>2) безвозмездное пользование на определенный по согласованию с религиозной организацией срок.</w:t>
      </w:r>
    </w:p>
    <w:p w:rsidR="005B25B0" w:rsidRDefault="005B25B0">
      <w:pPr>
        <w:pStyle w:val="ConsPlusNormal"/>
        <w:spacing w:before="220"/>
        <w:ind w:firstLine="540"/>
        <w:jc w:val="both"/>
      </w:pPr>
      <w:r>
        <w:lastRenderedPageBreak/>
        <w:t>2. Передача государственного или муниципального имущества религиозного назначения в безвозмездное пользование религиозной организации осуществляется в случае, если:</w:t>
      </w:r>
    </w:p>
    <w:p w:rsidR="005B25B0" w:rsidRDefault="005B25B0">
      <w:pPr>
        <w:pStyle w:val="ConsPlusNormal"/>
        <w:spacing w:before="220"/>
        <w:ind w:firstLine="540"/>
        <w:jc w:val="both"/>
      </w:pPr>
      <w:bookmarkStart w:id="2" w:name="P47"/>
      <w:bookmarkEnd w:id="2"/>
      <w:r>
        <w:t>1) данное имущество не подлежит отчуждению из государственной или муниципальной собственности в соответствии с законодательством Российской Федерации;</w:t>
      </w:r>
    </w:p>
    <w:p w:rsidR="005B25B0" w:rsidRDefault="005B25B0">
      <w:pPr>
        <w:pStyle w:val="ConsPlusNormal"/>
        <w:spacing w:before="220"/>
        <w:ind w:firstLine="540"/>
        <w:jc w:val="both"/>
      </w:pPr>
      <w:r>
        <w:t>2) передача данного имущества в безвозмездное пользование предложена самой религиозной организацией;</w:t>
      </w:r>
    </w:p>
    <w:p w:rsidR="005B25B0" w:rsidRDefault="005B25B0">
      <w:pPr>
        <w:pStyle w:val="ConsPlusNormal"/>
        <w:spacing w:before="220"/>
        <w:ind w:firstLine="540"/>
        <w:jc w:val="both"/>
      </w:pPr>
      <w:bookmarkStart w:id="3" w:name="P49"/>
      <w:bookmarkEnd w:id="3"/>
      <w:r>
        <w:t xml:space="preserve">3) данное имущество является помещением, находящимся в здании, строении, сооружении, не относящихся к имуществу религиозного назначения в соответствии со </w:t>
      </w:r>
      <w:hyperlink w:anchor="P27" w:history="1">
        <w:r>
          <w:rPr>
            <w:color w:val="0000FF"/>
          </w:rPr>
          <w:t>статьей 2</w:t>
        </w:r>
      </w:hyperlink>
      <w:r>
        <w:t xml:space="preserve"> настоящего Федерального закона.</w:t>
      </w:r>
    </w:p>
    <w:p w:rsidR="005B25B0" w:rsidRDefault="005B25B0">
      <w:pPr>
        <w:pStyle w:val="ConsPlusNormal"/>
        <w:spacing w:before="220"/>
        <w:ind w:firstLine="540"/>
        <w:jc w:val="both"/>
      </w:pPr>
      <w:r>
        <w:t xml:space="preserve">3. Религиозная организация, которой государственное или муниципальное имущество религиозного назначения передано в безвозмездное пользование, вправе получить его в собственность, за исключением имущества, указанного в </w:t>
      </w:r>
      <w:hyperlink w:anchor="P47" w:history="1">
        <w:r>
          <w:rPr>
            <w:color w:val="0000FF"/>
          </w:rPr>
          <w:t>пунктах 1</w:t>
        </w:r>
      </w:hyperlink>
      <w:r>
        <w:t xml:space="preserve"> и </w:t>
      </w:r>
      <w:hyperlink w:anchor="P49" w:history="1">
        <w:r>
          <w:rPr>
            <w:color w:val="0000FF"/>
          </w:rPr>
          <w:t>3 части 2</w:t>
        </w:r>
      </w:hyperlink>
      <w:r>
        <w:t xml:space="preserve"> настоящей статьи, в установленном настоящим Федеральным законом порядке при представлении в уполномоченный орган документов, предусмотренных </w:t>
      </w:r>
      <w:hyperlink r:id="rId9" w:history="1">
        <w:r>
          <w:rPr>
            <w:color w:val="0000FF"/>
          </w:rPr>
          <w:t>перечнем</w:t>
        </w:r>
      </w:hyperlink>
      <w:r>
        <w:t>, утвержденным Правительством Российской Федерации.</w:t>
      </w:r>
    </w:p>
    <w:p w:rsidR="005B25B0" w:rsidRDefault="005B25B0">
      <w:pPr>
        <w:pStyle w:val="ConsPlusNormal"/>
        <w:spacing w:before="220"/>
        <w:ind w:firstLine="540"/>
        <w:jc w:val="both"/>
      </w:pPr>
      <w:r>
        <w:t xml:space="preserve">4. Примерная форма договора безвозмездного пользования государственным или муниципальным имуществом религиозного назначения, примерная форма решения о передаче религиозной организации в собственность или безвозмездное пользование имущества религиозного назначения утверждаются уполномоченным Правительством Российской Федерации федеральным </w:t>
      </w:r>
      <w:hyperlink r:id="rId10" w:history="1">
        <w:r>
          <w:rPr>
            <w:color w:val="0000FF"/>
          </w:rPr>
          <w:t>органом</w:t>
        </w:r>
      </w:hyperlink>
      <w:r>
        <w:t xml:space="preserve"> исполнительной власти.</w:t>
      </w:r>
    </w:p>
    <w:p w:rsidR="005B25B0" w:rsidRDefault="005B25B0">
      <w:pPr>
        <w:pStyle w:val="ConsPlusNormal"/>
        <w:ind w:firstLine="540"/>
        <w:jc w:val="both"/>
      </w:pPr>
    </w:p>
    <w:p w:rsidR="005B25B0" w:rsidRDefault="005B25B0">
      <w:pPr>
        <w:pStyle w:val="ConsPlusTitle"/>
        <w:ind w:firstLine="540"/>
        <w:jc w:val="both"/>
        <w:outlineLvl w:val="0"/>
      </w:pPr>
      <w:bookmarkStart w:id="4" w:name="P53"/>
      <w:bookmarkEnd w:id="4"/>
      <w:r>
        <w:t>Статья 5. Особенности передачи религиозным организациям отдельных видов государственного или муниципального имущества религиозного назначения и иного связанного с ним имущества</w:t>
      </w:r>
    </w:p>
    <w:p w:rsidR="005B25B0" w:rsidRDefault="005B25B0">
      <w:pPr>
        <w:pStyle w:val="ConsPlusNormal"/>
        <w:ind w:firstLine="540"/>
        <w:jc w:val="both"/>
      </w:pPr>
    </w:p>
    <w:p w:rsidR="005B25B0" w:rsidRDefault="005B25B0">
      <w:pPr>
        <w:pStyle w:val="ConsPlusNormal"/>
        <w:ind w:firstLine="540"/>
        <w:jc w:val="both"/>
      </w:pPr>
      <w:r>
        <w:t xml:space="preserve">1. Передача религиозным организациям </w:t>
      </w:r>
      <w:hyperlink r:id="rId11" w:history="1">
        <w:r>
          <w:rPr>
            <w:color w:val="0000FF"/>
          </w:rPr>
          <w:t>объектов культурного наследия</w:t>
        </w:r>
      </w:hyperlink>
      <w:r>
        <w:t xml:space="preserve"> (памятников истории и культуры) народов Российской Федерации религиозного назначения осуществляется в порядке, установленном настоящим Федеральным законом, в соответствии с определенными законодательством Российской Федерации требованиями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При передаче данного объекта в собственность или безвозмездное пользование религиозной организации она принимает на себя являющиеся ограничениями (обременениями) права собственности на данный объект или права пользования данным объектом и указываемые в оформляемом в установленном порядке охранном обязательстве собственника данного объекта или пользователя данным объектом обязательства по содержанию объекта культурного наследия, по его сохранению (включая требования к порядку и срокам проведения реставрационных, ремонтных и иных работ), требования к условиям доступа к нему граждан, иные обеспечивающие его сохранность требования. Объекты культурного наследия федерального значения передаются в собственность только </w:t>
      </w:r>
      <w:hyperlink r:id="rId12" w:history="1">
        <w:r>
          <w:rPr>
            <w:color w:val="0000FF"/>
          </w:rPr>
          <w:t>централизованным религиозным организациям</w:t>
        </w:r>
      </w:hyperlink>
      <w:r>
        <w:t>.</w:t>
      </w:r>
    </w:p>
    <w:p w:rsidR="005B25B0" w:rsidRDefault="005B25B0">
      <w:pPr>
        <w:pStyle w:val="ConsPlusNormal"/>
        <w:spacing w:before="220"/>
        <w:ind w:firstLine="540"/>
        <w:jc w:val="both"/>
      </w:pPr>
      <w:r>
        <w:t>2. Земельный участок, на котором расположено имущество религиозного назначения, передается религиозной организации в собственность бесплатно или на праве безвозмездного пользования в соответствии с земельным законодательством Российской Федерации.</w:t>
      </w:r>
    </w:p>
    <w:p w:rsidR="005B25B0" w:rsidRDefault="005B25B0">
      <w:pPr>
        <w:pStyle w:val="ConsPlusNormal"/>
        <w:jc w:val="both"/>
      </w:pPr>
      <w:r>
        <w:t xml:space="preserve">(в ред. Федерального </w:t>
      </w:r>
      <w:hyperlink r:id="rId13" w:history="1">
        <w:r>
          <w:rPr>
            <w:color w:val="0000FF"/>
          </w:rPr>
          <w:t>закона</w:t>
        </w:r>
      </w:hyperlink>
      <w:r>
        <w:t xml:space="preserve"> от 23.06.2014 N 171-ФЗ)</w:t>
      </w:r>
    </w:p>
    <w:p w:rsidR="005B25B0" w:rsidRDefault="005B25B0">
      <w:pPr>
        <w:pStyle w:val="ConsPlusNormal"/>
        <w:spacing w:before="220"/>
        <w:ind w:firstLine="540"/>
        <w:jc w:val="both"/>
      </w:pPr>
      <w:bookmarkStart w:id="5" w:name="P58"/>
      <w:bookmarkEnd w:id="5"/>
      <w:r>
        <w:t xml:space="preserve">3. 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w:t>
      </w:r>
      <w:r>
        <w:lastRenderedPageBreak/>
        <w:t>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назначения либо после его передачи.</w:t>
      </w:r>
    </w:p>
    <w:p w:rsidR="005B25B0" w:rsidRDefault="005B25B0">
      <w:pPr>
        <w:pStyle w:val="ConsPlusNormal"/>
        <w:spacing w:before="220"/>
        <w:ind w:firstLine="540"/>
        <w:jc w:val="both"/>
      </w:pPr>
      <w:bookmarkStart w:id="6" w:name="P59"/>
      <w:bookmarkEnd w:id="6"/>
      <w:r>
        <w:t xml:space="preserve">4.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w:t>
      </w:r>
      <w:hyperlink r:id="rId14" w:history="1">
        <w:r>
          <w:rPr>
            <w:color w:val="0000FF"/>
          </w:rPr>
          <w:t>законодательством</w:t>
        </w:r>
      </w:hyperlink>
      <w:r>
        <w:t xml:space="preserve"> Российской Федерации порядке права хозяйственного ведения либо права оперативного управления на указанное имущество. В случае, если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невозможна без предоставления указанным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 недостаточности для осуществления уставных видов деятельности, а также в случае предварительного предоставления организации культуры равноценных здания, помещения, обеспечивающих уставные виды деятельности указанной организации культуры, взамен здания, помещения, занимаемых организацией культуры и передаваемых религиозной организации (далее - мероприятия по высвобождению имущества), такая передача осуществляется в соответствии с формируемым по решению соответственно Правительства Российской Федерации, органа государственной власти субъекта Российской Федерации, органа местного самоуправления планом передачи религиозным организациям имущества религиозного назначения.</w:t>
      </w:r>
    </w:p>
    <w:p w:rsidR="005B25B0" w:rsidRDefault="005B25B0">
      <w:pPr>
        <w:pStyle w:val="ConsPlusNormal"/>
        <w:spacing w:before="220"/>
        <w:ind w:firstLine="540"/>
        <w:jc w:val="both"/>
      </w:pPr>
      <w:r>
        <w:t xml:space="preserve">5. </w:t>
      </w:r>
      <w:hyperlink r:id="rId15" w:history="1">
        <w:r>
          <w:rPr>
            <w:color w:val="0000FF"/>
          </w:rPr>
          <w:t>Порядок</w:t>
        </w:r>
      </w:hyperlink>
      <w:r>
        <w:t xml:space="preserve"> формирования и опубликования плана передачи религиозным организациям имущества религиозного назначения устанавливается соответственно Правительством Российской Федерации, органом государственной власти субъекта Российской Федерации, органом местного самоуправления в отношении имущества религиозного назначения, находящегося в федеральной собственности, собственности субъекта Российской Федерации или муниципальной собственности. Внесение изменений в указанный план осуществляется в порядке, установленном для формирования и опубликования плана передачи религиозным организациям имущества религиозного назначения.</w:t>
      </w:r>
    </w:p>
    <w:p w:rsidR="005B25B0" w:rsidRDefault="005B25B0">
      <w:pPr>
        <w:pStyle w:val="ConsPlusNormal"/>
        <w:spacing w:before="220"/>
        <w:ind w:firstLine="540"/>
        <w:jc w:val="both"/>
      </w:pPr>
      <w:r>
        <w:t>6. План передачи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содержит:</w:t>
      </w:r>
    </w:p>
    <w:p w:rsidR="005B25B0" w:rsidRDefault="005B25B0">
      <w:pPr>
        <w:pStyle w:val="ConsPlusNormal"/>
        <w:spacing w:before="220"/>
        <w:ind w:firstLine="540"/>
        <w:jc w:val="both"/>
      </w:pPr>
      <w:r>
        <w:t>1) перечень государственного или муниципального недвижимого имущества религиозного назначения, планируемого для передачи религиозным организациям;</w:t>
      </w:r>
    </w:p>
    <w:p w:rsidR="005B25B0" w:rsidRDefault="005B25B0">
      <w:pPr>
        <w:pStyle w:val="ConsPlusNormal"/>
        <w:spacing w:before="220"/>
        <w:ind w:firstLine="540"/>
        <w:jc w:val="both"/>
      </w:pPr>
      <w:r>
        <w:t>2) наименование государственных или муниципальных унитарных предприятий либо государственных или муниципальных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rsidR="005B25B0" w:rsidRDefault="005B25B0">
      <w:pPr>
        <w:pStyle w:val="ConsPlusNormal"/>
        <w:spacing w:before="220"/>
        <w:ind w:firstLine="540"/>
        <w:jc w:val="both"/>
      </w:pPr>
      <w:r>
        <w:t>3) наименование органов государственной власти или органов местного самоуправления, в ведении которых находятся соответствующие государственные или муниципальные унитарные предприятия либо государственные или муниципальные учреждения;</w:t>
      </w:r>
    </w:p>
    <w:p w:rsidR="005B25B0" w:rsidRDefault="005B25B0">
      <w:pPr>
        <w:pStyle w:val="ConsPlusNormal"/>
        <w:spacing w:before="220"/>
        <w:ind w:firstLine="540"/>
        <w:jc w:val="both"/>
      </w:pPr>
      <w:r>
        <w:t>4) перечень мероприятий по высвобождению имущества, органы, ответственные за их осуществление, а также срок осуществления таких мероприятий;</w:t>
      </w:r>
    </w:p>
    <w:p w:rsidR="005B25B0" w:rsidRDefault="005B25B0">
      <w:pPr>
        <w:pStyle w:val="ConsPlusNormal"/>
        <w:spacing w:before="220"/>
        <w:ind w:firstLine="540"/>
        <w:jc w:val="both"/>
      </w:pPr>
      <w:r>
        <w:lastRenderedPageBreak/>
        <w:t>5) перечень мероприятий по передаче религиозной организации имущества религиозного назначения, органы, ответственные за их осуществление, а также срок осуществления таких мероприятий;</w:t>
      </w:r>
    </w:p>
    <w:p w:rsidR="005B25B0" w:rsidRDefault="005B25B0">
      <w:pPr>
        <w:pStyle w:val="ConsPlusNormal"/>
        <w:spacing w:before="220"/>
        <w:ind w:firstLine="540"/>
        <w:jc w:val="both"/>
      </w:pPr>
      <w:r>
        <w:t>6) сведения об источнике (средства соответствующих бюджетов, внебюджетные источники финансирования) и о размере финансового обеспечения мероприятий по высвобождению имущества, мероприятий по передаче религиозной организации имущества религиозного назначения;</w:t>
      </w:r>
    </w:p>
    <w:p w:rsidR="005B25B0" w:rsidRDefault="005B25B0">
      <w:pPr>
        <w:pStyle w:val="ConsPlusNormal"/>
        <w:spacing w:before="220"/>
        <w:ind w:firstLine="540"/>
        <w:jc w:val="both"/>
      </w:pPr>
      <w:r>
        <w:t>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rsidR="005B25B0" w:rsidRDefault="005B25B0">
      <w:pPr>
        <w:pStyle w:val="ConsPlusNormal"/>
        <w:spacing w:before="220"/>
        <w:ind w:firstLine="540"/>
        <w:jc w:val="both"/>
      </w:pPr>
      <w:r>
        <w:t>7. Предложение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подготавливается уполномоченным органом на основании заявления религиозной организации о передаче имущества религиозного назначения в собственность или безвозмездное пользование (далее - заявление религиозной организации) в срок не позднее чем в течение одного года со дня принятия такого заявления к рассмотрению, подлежит согласованию с органом государственной власти или органом местного самоуправления, в ведении которых находится государственное или муниципальное унитарное предприятие либо государственное или муниципальное учреждение, которым на праве хозяйственного ведения или оперативного управления принадлежит имущество, подлежащее высвобождению, а также с руководящим органом (центром) религиозной организации, которой передается государственное или муниципальное имущество религиозного назначения. В трехдневный срок со дня завершения выполнения мероприятий по высвобождению имущества, предусмотренных планом передачи религиозным организациям имущества религиозного назначения, уполномоченный орган принимает решение о передаче религиозной организации имущества религиозного назначения и 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заявление о государственной регистрации прекращения права хозяйственного ведения или оперативного управления на такое имущество с приложением к этому заявлению указанного решения.</w:t>
      </w:r>
    </w:p>
    <w:p w:rsidR="005B25B0" w:rsidRDefault="005B25B0">
      <w:pPr>
        <w:pStyle w:val="ConsPlusNormal"/>
        <w:spacing w:before="220"/>
        <w:ind w:firstLine="540"/>
        <w:jc w:val="both"/>
      </w:pPr>
      <w:bookmarkStart w:id="7" w:name="P70"/>
      <w:bookmarkEnd w:id="7"/>
      <w:r>
        <w:t>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жилого помещения по договору социального найма. В этих случаях в план передачи религиозным организациям имущества религиозного назначения включаются:</w:t>
      </w:r>
    </w:p>
    <w:p w:rsidR="005B25B0" w:rsidRDefault="005B25B0">
      <w:pPr>
        <w:pStyle w:val="ConsPlusNormal"/>
        <w:spacing w:before="220"/>
        <w:ind w:firstLine="540"/>
        <w:jc w:val="both"/>
      </w:pPr>
      <w:r>
        <w:t>1) сведения об имуществе религиозного назначения, которое планируется для передачи религиозной организации и в состав которого входят жилые помещения, в которых проживают граждане по договорам социального найма;</w:t>
      </w:r>
    </w:p>
    <w:p w:rsidR="005B25B0" w:rsidRDefault="005B25B0">
      <w:pPr>
        <w:pStyle w:val="ConsPlusNormal"/>
        <w:spacing w:before="220"/>
        <w:ind w:firstLine="540"/>
        <w:jc w:val="both"/>
      </w:pPr>
      <w:r>
        <w:t>2) сведения, позволяющие идентифицировать жилые помещения, в которых проживают граждане по договорам социального найма и которые планируются для передачи религиозной организации;</w:t>
      </w:r>
    </w:p>
    <w:p w:rsidR="005B25B0" w:rsidRDefault="005B25B0">
      <w:pPr>
        <w:pStyle w:val="ConsPlusNormal"/>
        <w:spacing w:before="220"/>
        <w:ind w:firstLine="540"/>
        <w:jc w:val="both"/>
      </w:pPr>
      <w:r>
        <w:t>3) сведения о нанимателях жилых помещений по договорам социального найма и проживающих совместно с ними членах их семей;</w:t>
      </w:r>
    </w:p>
    <w:p w:rsidR="005B25B0" w:rsidRDefault="005B25B0">
      <w:pPr>
        <w:pStyle w:val="ConsPlusNormal"/>
        <w:spacing w:before="220"/>
        <w:ind w:firstLine="540"/>
        <w:jc w:val="both"/>
      </w:pPr>
      <w:r>
        <w:t>4) сведения о мероприятиях по выселению граждан из занимаемых ими жилых помещений и предоставлению им других жилых помещений с указанием органов, ответственных за их осуществление, и сроков осуществления таких мероприятий;</w:t>
      </w:r>
    </w:p>
    <w:p w:rsidR="005B25B0" w:rsidRDefault="005B25B0">
      <w:pPr>
        <w:pStyle w:val="ConsPlusNormal"/>
        <w:spacing w:before="220"/>
        <w:ind w:firstLine="540"/>
        <w:jc w:val="both"/>
      </w:pPr>
      <w:r>
        <w:lastRenderedPageBreak/>
        <w:t>5) сведения о мероприятиях по передаче жилых помещений религиозной организации с указанием органов, ответственных за их осуществление, и сроков осуществления таких мероприятий;</w:t>
      </w:r>
    </w:p>
    <w:p w:rsidR="005B25B0" w:rsidRDefault="005B25B0">
      <w:pPr>
        <w:pStyle w:val="ConsPlusNormal"/>
        <w:spacing w:before="220"/>
        <w:ind w:firstLine="540"/>
        <w:jc w:val="both"/>
      </w:pPr>
      <w:r>
        <w:t>6) сведения об источниках (средства соответствующих бюджетов, внебюджетные источники финансирования) и о размерах финансового обеспечения мероприятий по выселению граждан из занимаемых ими жилых помещений, предоставлению им других жилых помещений, а также мероприятий по передаче жилых помещений религиозной организации;</w:t>
      </w:r>
    </w:p>
    <w:p w:rsidR="005B25B0" w:rsidRDefault="005B25B0">
      <w:pPr>
        <w:pStyle w:val="ConsPlusNormal"/>
        <w:spacing w:before="220"/>
        <w:ind w:firstLine="540"/>
        <w:jc w:val="both"/>
      </w:pPr>
      <w:r>
        <w:t>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rsidR="005B25B0" w:rsidRDefault="005B25B0">
      <w:pPr>
        <w:pStyle w:val="ConsPlusNormal"/>
        <w:ind w:firstLine="540"/>
        <w:jc w:val="both"/>
      </w:pPr>
    </w:p>
    <w:p w:rsidR="005B25B0" w:rsidRDefault="005B25B0">
      <w:pPr>
        <w:pStyle w:val="ConsPlusTitle"/>
        <w:ind w:firstLine="540"/>
        <w:jc w:val="both"/>
        <w:outlineLvl w:val="0"/>
      </w:pPr>
      <w:r>
        <w:t>Статья 6. Основание для рассмотрения вопроса о передаче религиозной организации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 xml:space="preserve">1. Основанием для рассмотрения вопроса о передаче религиозной организации государственного или муниципального имущества религиозного назначения является заявление религиозной организации (в произвольной форме), представленное в письменной форме в уполномоченный орган после согласования с вышестоящим руководящим органом (центром) религиозной организации. Если на дату подачи заявления религиозной организации соответствующее имущество принадлежит на праве хозяйственного ведения или оперативного управления государственному или муниципальному унитарному предприятию либо государственному или муниципальному </w:t>
      </w:r>
      <w:proofErr w:type="gramStart"/>
      <w:r>
        <w:t>учреждению</w:t>
      </w:r>
      <w:proofErr w:type="gramEnd"/>
      <w:r>
        <w:t xml:space="preserve"> либо на ином праве третьим лицам, копия заявления религиозной организации направляется ею в адрес указанных лиц.</w:t>
      </w:r>
    </w:p>
    <w:p w:rsidR="005B25B0" w:rsidRDefault="005B25B0">
      <w:pPr>
        <w:pStyle w:val="ConsPlusNormal"/>
        <w:spacing w:before="220"/>
        <w:ind w:firstLine="540"/>
        <w:jc w:val="both"/>
      </w:pPr>
      <w:r>
        <w:t>2. В заявлении религиозной организации излагается просьба о передаче государственного или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 его назначения, места нахождения, истории создания и использования, целей использования, вида права, на котором предлагается осуществить передачу такого имущества.</w:t>
      </w:r>
    </w:p>
    <w:p w:rsidR="005B25B0" w:rsidRDefault="005B25B0">
      <w:pPr>
        <w:pStyle w:val="ConsPlusNormal"/>
        <w:spacing w:before="220"/>
        <w:ind w:firstLine="540"/>
        <w:jc w:val="both"/>
      </w:pPr>
      <w:r>
        <w:t xml:space="preserve">3. К заявлению религиозной организации прилагаются документы, обосновывающие право религиозной организации на передачу ей имущества религиозного назначения. </w:t>
      </w:r>
      <w:hyperlink r:id="rId16" w:history="1">
        <w:r>
          <w:rPr>
            <w:color w:val="0000FF"/>
          </w:rPr>
          <w:t>Перечень</w:t>
        </w:r>
      </w:hyperlink>
      <w:r>
        <w:t xml:space="preserve"> и </w:t>
      </w:r>
      <w:hyperlink r:id="rId17" w:history="1">
        <w:r>
          <w:rPr>
            <w:color w:val="0000FF"/>
          </w:rPr>
          <w:t>порядок</w:t>
        </w:r>
      </w:hyperlink>
      <w:r>
        <w:t xml:space="preserve"> выдачи этих документов устанавливаются Правительством Российской Федерации.</w:t>
      </w:r>
    </w:p>
    <w:p w:rsidR="005B25B0" w:rsidRDefault="005B25B0">
      <w:pPr>
        <w:pStyle w:val="ConsPlusNormal"/>
        <w:ind w:firstLine="540"/>
        <w:jc w:val="both"/>
      </w:pPr>
    </w:p>
    <w:p w:rsidR="005B25B0" w:rsidRDefault="005B25B0">
      <w:pPr>
        <w:pStyle w:val="ConsPlusTitle"/>
        <w:ind w:firstLine="540"/>
        <w:jc w:val="both"/>
        <w:outlineLvl w:val="0"/>
      </w:pPr>
      <w:r>
        <w:t>Статья 7. Порядок и сроки рассмотрения уполномоченным органом вопроса о передаче религиозной организации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 xml:space="preserve">1. В месячный срок со дня поступления заявления религиозной организации, согласованного с вышестоящим руководящим органом (центром) религиозной организации, уполномоченный орган обязан рассмотреть такое заявление и по результатам рассмотрения принять решение о передаче государственного или муниципального имущества религиозного назначения религиозной организации или о подготовке предложений о включении этого имущества в план передачи религиозным организациям имущества религиозного назначения в соответствии с </w:t>
      </w:r>
      <w:hyperlink w:anchor="P59" w:history="1">
        <w:r>
          <w:rPr>
            <w:color w:val="0000FF"/>
          </w:rPr>
          <w:t>частями 4</w:t>
        </w:r>
      </w:hyperlink>
      <w:r>
        <w:t xml:space="preserve"> - </w:t>
      </w:r>
      <w:hyperlink w:anchor="P70" w:history="1">
        <w:r>
          <w:rPr>
            <w:color w:val="0000FF"/>
          </w:rPr>
          <w:t>8 статьи 5</w:t>
        </w:r>
      </w:hyperlink>
      <w:r>
        <w:t xml:space="preserve"> настоящего Федерального закона либо в случаях, установленных </w:t>
      </w:r>
      <w:hyperlink w:anchor="P92" w:history="1">
        <w:r>
          <w:rPr>
            <w:color w:val="0000FF"/>
          </w:rPr>
          <w:t>статьей 8</w:t>
        </w:r>
      </w:hyperlink>
      <w:r>
        <w:t xml:space="preserve"> настоящего Федерального закона, мотивированное решение об отказе в передаче этого имущества. Срок передачи религиозной организации государственного или муниципального имущества религиозного назначения не может превышать два года со дня принятия решения о передаче государственного или муниципального имущества религиозного назначения, за исключением передачи имущества, указанного в </w:t>
      </w:r>
      <w:hyperlink w:anchor="P89" w:history="1">
        <w:r>
          <w:rPr>
            <w:color w:val="0000FF"/>
          </w:rPr>
          <w:t>части 3</w:t>
        </w:r>
      </w:hyperlink>
      <w:r>
        <w:t xml:space="preserve"> настоящей статьи.</w:t>
      </w:r>
    </w:p>
    <w:p w:rsidR="005B25B0" w:rsidRDefault="005B25B0">
      <w:pPr>
        <w:pStyle w:val="ConsPlusNormal"/>
        <w:spacing w:before="220"/>
        <w:ind w:firstLine="540"/>
        <w:jc w:val="both"/>
      </w:pPr>
      <w:r>
        <w:t xml:space="preserve">2. Уполномоченный орган отказывает в рассмотрении заявления религиозной организации в случае, если документы, представленные религиозной организацией, не соответствуют </w:t>
      </w:r>
      <w:hyperlink r:id="rId18" w:history="1">
        <w:r>
          <w:rPr>
            <w:color w:val="0000FF"/>
          </w:rPr>
          <w:t>перечню</w:t>
        </w:r>
      </w:hyperlink>
      <w:r>
        <w:t xml:space="preserve">, утвержденному Правительством Российской Федерации, а также в случае, если вопрос о передаче </w:t>
      </w:r>
      <w:r>
        <w:lastRenderedPageBreak/>
        <w:t>имущества религиозного назначения не входит в компетенцию уполномоченного органа. При принятии решения об отказе в таком рассмотрении уполномоченный орган направляет в религиозную организацию сообщение, в котором указывает причины отказа. Данный отказ не препятствует повторному направлению религиозной организацией такого заявления после устранения указанных нарушений.</w:t>
      </w:r>
    </w:p>
    <w:p w:rsidR="005B25B0" w:rsidRDefault="005B25B0">
      <w:pPr>
        <w:pStyle w:val="ConsPlusNormal"/>
        <w:spacing w:before="220"/>
        <w:ind w:firstLine="540"/>
        <w:jc w:val="both"/>
      </w:pPr>
      <w:bookmarkStart w:id="8" w:name="P89"/>
      <w:bookmarkEnd w:id="8"/>
      <w:r>
        <w:t xml:space="preserve">3. Решение о передаче государственного или муниципального имущества религиозного назначения, указанного в </w:t>
      </w:r>
      <w:hyperlink w:anchor="P59" w:history="1">
        <w:r>
          <w:rPr>
            <w:color w:val="0000FF"/>
          </w:rPr>
          <w:t>частях 4</w:t>
        </w:r>
      </w:hyperlink>
      <w:r>
        <w:t xml:space="preserve"> - </w:t>
      </w:r>
      <w:hyperlink w:anchor="P70" w:history="1">
        <w:r>
          <w:rPr>
            <w:color w:val="0000FF"/>
          </w:rPr>
          <w:t>8 статьи 5</w:t>
        </w:r>
      </w:hyperlink>
      <w:r>
        <w:t xml:space="preserve"> настоящего Федерального закона, принимается уполномоченным органом на основании плана передачи религиозным организациям имущества религиозного назначения, сформированного в порядке, установленном </w:t>
      </w:r>
      <w:hyperlink w:anchor="P59" w:history="1">
        <w:r>
          <w:rPr>
            <w:color w:val="0000FF"/>
          </w:rPr>
          <w:t>частями 4</w:t>
        </w:r>
      </w:hyperlink>
      <w:r>
        <w:t xml:space="preserve"> - </w:t>
      </w:r>
      <w:hyperlink w:anchor="P70" w:history="1">
        <w:r>
          <w:rPr>
            <w:color w:val="0000FF"/>
          </w:rPr>
          <w:t>8 статьи 5</w:t>
        </w:r>
      </w:hyperlink>
      <w:r>
        <w:t xml:space="preserve"> настоящего Федерального закона. При этом срок передачи религиозной организации указанного государственного или муниципального имущества религиозного назначения не может превышать шесть лет со дня принятия к рассмотрению заявления религиозной организации.</w:t>
      </w:r>
    </w:p>
    <w:p w:rsidR="005B25B0" w:rsidRDefault="005B25B0">
      <w:pPr>
        <w:pStyle w:val="ConsPlusNormal"/>
        <w:spacing w:before="220"/>
        <w:ind w:firstLine="540"/>
        <w:jc w:val="both"/>
      </w:pPr>
      <w:r>
        <w:t>4. В период рассмотрения заявления религиозной организации и в случае поступления в этот период более чем одного заявления (заявлений от нескольких религиозных организаций) в отношении одного и того же имущества религиозного назначения его обременение правами третьих лиц, включение в перечни имущества, не подлежащего отчуждению из государственной или муниципальной собственности, не допускаются.</w:t>
      </w:r>
    </w:p>
    <w:p w:rsidR="005B25B0" w:rsidRDefault="005B25B0">
      <w:pPr>
        <w:pStyle w:val="ConsPlusNormal"/>
        <w:ind w:firstLine="540"/>
        <w:jc w:val="both"/>
      </w:pPr>
    </w:p>
    <w:p w:rsidR="005B25B0" w:rsidRDefault="005B25B0">
      <w:pPr>
        <w:pStyle w:val="ConsPlusTitle"/>
        <w:ind w:firstLine="540"/>
        <w:jc w:val="both"/>
        <w:outlineLvl w:val="0"/>
      </w:pPr>
      <w:bookmarkStart w:id="9" w:name="P92"/>
      <w:bookmarkEnd w:id="9"/>
      <w:r>
        <w:t>Статья 8. Основания отказа в передаче в собственность или безвозмездное пользование религиозной организации государственного или муниципального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bookmarkStart w:id="10" w:name="P94"/>
      <w:bookmarkEnd w:id="10"/>
      <w:r>
        <w:t>1. Решение об отказе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в одном из следующих случаев, если:</w:t>
      </w:r>
    </w:p>
    <w:p w:rsidR="005B25B0" w:rsidRDefault="005B25B0">
      <w:pPr>
        <w:pStyle w:val="ConsPlusNormal"/>
        <w:spacing w:before="220"/>
        <w:ind w:firstLine="540"/>
        <w:jc w:val="both"/>
      </w:pPr>
      <w:r>
        <w:t xml:space="preserve">1) данное имущество не является имуществом религиозного назначения в соответствии со </w:t>
      </w:r>
      <w:hyperlink w:anchor="P27" w:history="1">
        <w:r>
          <w:rPr>
            <w:color w:val="0000FF"/>
          </w:rPr>
          <w:t>статьей 2</w:t>
        </w:r>
      </w:hyperlink>
      <w:r>
        <w:t xml:space="preserve"> настоящего Федерального закона и (или) не соответствует критериям, установленным </w:t>
      </w:r>
      <w:hyperlink w:anchor="P58" w:history="1">
        <w:r>
          <w:rPr>
            <w:color w:val="0000FF"/>
          </w:rPr>
          <w:t>частью 3 статьи 5</w:t>
        </w:r>
      </w:hyperlink>
      <w:r>
        <w:t xml:space="preserve"> и (или) </w:t>
      </w:r>
      <w:hyperlink w:anchor="P126" w:history="1">
        <w:r>
          <w:rPr>
            <w:color w:val="0000FF"/>
          </w:rPr>
          <w:t>частью 1 статьи 12</w:t>
        </w:r>
      </w:hyperlink>
      <w:r>
        <w:t xml:space="preserve"> настоящего Федерального закона;</w:t>
      </w:r>
    </w:p>
    <w:p w:rsidR="005B25B0" w:rsidRDefault="005B25B0">
      <w:pPr>
        <w:pStyle w:val="ConsPlusNormal"/>
        <w:spacing w:before="220"/>
        <w:ind w:firstLine="540"/>
        <w:jc w:val="both"/>
      </w:pPr>
      <w:r>
        <w:t>2) заявленная религиозной организацией цель использования данного имущества не соответствует целям деятельности, предусмотренным уставом религиозной организации или федеральным законом;</w:t>
      </w:r>
    </w:p>
    <w:p w:rsidR="005B25B0" w:rsidRDefault="005B25B0">
      <w:pPr>
        <w:pStyle w:val="ConsPlusNormal"/>
        <w:spacing w:before="220"/>
        <w:ind w:firstLine="540"/>
        <w:jc w:val="both"/>
      </w:pPr>
      <w:r>
        <w:t>3) заявление о передаче данного имущества подано иностранной религиозной организацией или ее представительством;</w:t>
      </w:r>
    </w:p>
    <w:p w:rsidR="005B25B0" w:rsidRDefault="005B25B0">
      <w:pPr>
        <w:pStyle w:val="ConsPlusNormal"/>
        <w:spacing w:before="220"/>
        <w:ind w:firstLine="540"/>
        <w:jc w:val="both"/>
      </w:pPr>
      <w:r>
        <w:t>4) решение суда, вступившее в законную силу, предусматривает иной порядок распоряжения данным имуществом;</w:t>
      </w:r>
    </w:p>
    <w:p w:rsidR="005B25B0" w:rsidRDefault="005B25B0">
      <w:pPr>
        <w:pStyle w:val="ConsPlusNormal"/>
        <w:spacing w:before="220"/>
        <w:ind w:firstLine="540"/>
        <w:jc w:val="both"/>
      </w:pPr>
      <w:r>
        <w:t>5) данное имущество находится в безвозмездном пользовании другой религиозной организации.</w:t>
      </w:r>
    </w:p>
    <w:p w:rsidR="005B25B0" w:rsidRDefault="005B25B0">
      <w:pPr>
        <w:pStyle w:val="ConsPlusNormal"/>
        <w:spacing w:before="220"/>
        <w:ind w:firstLine="540"/>
        <w:jc w:val="both"/>
      </w:pPr>
      <w:bookmarkStart w:id="11" w:name="P100"/>
      <w:bookmarkEnd w:id="11"/>
      <w:r>
        <w:t>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w:t>
      </w:r>
    </w:p>
    <w:p w:rsidR="005B25B0" w:rsidRDefault="005B25B0">
      <w:pPr>
        <w:pStyle w:val="ConsPlusNormal"/>
        <w:spacing w:before="220"/>
        <w:ind w:firstLine="540"/>
        <w:jc w:val="both"/>
      </w:pPr>
      <w:r>
        <w:t>1) не подлежит отчуждению из государственной или муниципальной собственности в соответствии с федеральным законом;</w:t>
      </w:r>
    </w:p>
    <w:p w:rsidR="005B25B0" w:rsidRDefault="005B25B0">
      <w:pPr>
        <w:pStyle w:val="ConsPlusNormal"/>
        <w:spacing w:before="220"/>
        <w:ind w:firstLine="540"/>
        <w:jc w:val="both"/>
      </w:pPr>
      <w:r>
        <w:t xml:space="preserve">2) является помещением в здании, строении, сооружении, не относящихся к имуществу религиозного назначения в соответствии со </w:t>
      </w:r>
      <w:hyperlink w:anchor="P27" w:history="1">
        <w:r>
          <w:rPr>
            <w:color w:val="0000FF"/>
          </w:rPr>
          <w:t>статьей 2</w:t>
        </w:r>
      </w:hyperlink>
      <w:r>
        <w:t xml:space="preserve"> настоящего Федерального закона.</w:t>
      </w:r>
    </w:p>
    <w:p w:rsidR="005B25B0" w:rsidRDefault="005B25B0">
      <w:pPr>
        <w:pStyle w:val="ConsPlusNormal"/>
        <w:spacing w:before="220"/>
        <w:ind w:firstLine="540"/>
        <w:jc w:val="both"/>
      </w:pPr>
      <w:r>
        <w:t xml:space="preserve">3. Решения об отказе в передаче государственного или муниципального имущества </w:t>
      </w:r>
      <w:r>
        <w:lastRenderedPageBreak/>
        <w:t xml:space="preserve">религиозного назначения, предусмотренные </w:t>
      </w:r>
      <w:hyperlink w:anchor="P94" w:history="1">
        <w:r>
          <w:rPr>
            <w:color w:val="0000FF"/>
          </w:rPr>
          <w:t>частями 1</w:t>
        </w:r>
      </w:hyperlink>
      <w:r>
        <w:t xml:space="preserve"> и </w:t>
      </w:r>
      <w:hyperlink w:anchor="P100" w:history="1">
        <w:r>
          <w:rPr>
            <w:color w:val="0000FF"/>
          </w:rPr>
          <w:t>2</w:t>
        </w:r>
      </w:hyperlink>
      <w:r>
        <w:t xml:space="preserve"> настоящей статьи, принимаются в соответствии с принципами передачи такого имущества, установленными </w:t>
      </w:r>
      <w:hyperlink w:anchor="P33" w:history="1">
        <w:r>
          <w:rPr>
            <w:color w:val="0000FF"/>
          </w:rPr>
          <w:t>статьей 3</w:t>
        </w:r>
      </w:hyperlink>
      <w:r>
        <w:t xml:space="preserve"> настоящего Федерального закона.</w:t>
      </w:r>
    </w:p>
    <w:p w:rsidR="005B25B0" w:rsidRDefault="005B25B0">
      <w:pPr>
        <w:pStyle w:val="ConsPlusNormal"/>
        <w:spacing w:before="220"/>
        <w:ind w:firstLine="540"/>
        <w:jc w:val="both"/>
      </w:pPr>
      <w:r>
        <w:t>4. В случае отказа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уполномоченный орган выдает религиозной организации мотивированное решение об отказе в такой передаче.</w:t>
      </w:r>
    </w:p>
    <w:p w:rsidR="005B25B0" w:rsidRDefault="005B25B0">
      <w:pPr>
        <w:pStyle w:val="ConsPlusNormal"/>
        <w:ind w:firstLine="540"/>
        <w:jc w:val="both"/>
      </w:pPr>
    </w:p>
    <w:p w:rsidR="005B25B0" w:rsidRDefault="005B25B0">
      <w:pPr>
        <w:pStyle w:val="ConsPlusTitle"/>
        <w:ind w:firstLine="540"/>
        <w:jc w:val="both"/>
        <w:outlineLvl w:val="0"/>
      </w:pPr>
      <w:bookmarkStart w:id="12" w:name="P106"/>
      <w:bookmarkEnd w:id="12"/>
      <w:r>
        <w:t>Статья 9. Урегулирование разногласий и обжалование решений, действий (бездействия) уполномоченного органа</w:t>
      </w:r>
    </w:p>
    <w:p w:rsidR="005B25B0" w:rsidRDefault="005B25B0">
      <w:pPr>
        <w:pStyle w:val="ConsPlusNormal"/>
        <w:ind w:firstLine="540"/>
        <w:jc w:val="both"/>
      </w:pPr>
    </w:p>
    <w:p w:rsidR="005B25B0" w:rsidRDefault="005B25B0">
      <w:pPr>
        <w:pStyle w:val="ConsPlusNormal"/>
        <w:ind w:firstLine="540"/>
        <w:jc w:val="both"/>
      </w:pPr>
      <w:r>
        <w:t xml:space="preserve">1. В целях урегулирования разногласий, возникающих при рассмотрении заявлений религиозных организаций, создаются комиссии с участием представителей органов государственной власти, органов местного самоуправления,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права. Принимаемые такими комиссиями решения являются основанием для принятия уполномоченными органами решений о передаче религиозным организациям имущества религиозного назначения. </w:t>
      </w:r>
      <w:hyperlink r:id="rId19" w:history="1">
        <w:r>
          <w:rPr>
            <w:color w:val="0000FF"/>
          </w:rPr>
          <w:t>Порядок</w:t>
        </w:r>
      </w:hyperlink>
      <w:r>
        <w:t xml:space="preserve"> создания и деятельности таких комиссий устанавливается Правительством Российской Федерации в отношении имущества религиозного назначения, находящегося в федеральной собственности, органом государственной власти субъекта Российской Федерации в отношении имущества религиозного назначения, находящегося в собственности субъекта Российской Федерации, органом местного самоуправления в отношении муниципального имущества религиозного назначения.</w:t>
      </w:r>
    </w:p>
    <w:p w:rsidR="005B25B0" w:rsidRDefault="005B25B0">
      <w:pPr>
        <w:pStyle w:val="ConsPlusNormal"/>
        <w:spacing w:before="220"/>
        <w:ind w:firstLine="540"/>
        <w:jc w:val="both"/>
      </w:pPr>
      <w:r>
        <w:t>2. Физические лица и юридические лица вправе обращаться в уполномоченный орган и (или) созданную в соответствии с настоящей статьей комиссию с заявлением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действием (бездействием) уполномоченного органа в связи с рассмотрением заявления религиозной организации.</w:t>
      </w:r>
    </w:p>
    <w:p w:rsidR="005B25B0" w:rsidRDefault="005B25B0">
      <w:pPr>
        <w:pStyle w:val="ConsPlusNormal"/>
        <w:spacing w:before="220"/>
        <w:ind w:firstLine="540"/>
        <w:jc w:val="both"/>
      </w:pPr>
      <w:r>
        <w:t>3. Физические лица и юридические лица, которые полагают, что их права нарушены в связи с передачей религиозной организации имущества религиозного назначения, вправе обратиться в суд за защитой своих прав и (или) законных интересов.</w:t>
      </w:r>
    </w:p>
    <w:p w:rsidR="005B25B0" w:rsidRDefault="005B25B0">
      <w:pPr>
        <w:pStyle w:val="ConsPlusNormal"/>
        <w:ind w:firstLine="540"/>
        <w:jc w:val="both"/>
      </w:pPr>
    </w:p>
    <w:p w:rsidR="005B25B0" w:rsidRDefault="005B25B0">
      <w:pPr>
        <w:pStyle w:val="ConsPlusTitle"/>
        <w:ind w:firstLine="540"/>
        <w:jc w:val="both"/>
        <w:outlineLvl w:val="0"/>
      </w:pPr>
      <w:r>
        <w:t>Статья 10. Особенности использования религиозной организацией переданного ей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1. Религиозная организация обязана использовать переданное имущество религиозного назначения в соответствии с законодательством Российской Федерации и целями деятельности религиозной организации, определенными ее уставом.</w:t>
      </w:r>
    </w:p>
    <w:p w:rsidR="005B25B0" w:rsidRDefault="005B25B0">
      <w:pPr>
        <w:pStyle w:val="ConsPlusNormal"/>
        <w:spacing w:before="220"/>
        <w:ind w:firstLine="540"/>
        <w:jc w:val="both"/>
      </w:pPr>
      <w:r>
        <w:t xml:space="preserve">2. Владение, пользование, распоряжение объектами культурного наследия (памятниками истории и культуры) народов Российской Федерации осуществляются в соответствии с требованиями </w:t>
      </w:r>
      <w:hyperlink r:id="rId20" w:history="1">
        <w:r>
          <w:rPr>
            <w:color w:val="0000FF"/>
          </w:rPr>
          <w:t>законодательства</w:t>
        </w:r>
      </w:hyperlink>
      <w:r>
        <w:t xml:space="preserve">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B25B0" w:rsidRDefault="005B25B0">
      <w:pPr>
        <w:pStyle w:val="ConsPlusNormal"/>
        <w:ind w:firstLine="540"/>
        <w:jc w:val="both"/>
      </w:pPr>
    </w:p>
    <w:p w:rsidR="005B25B0" w:rsidRDefault="005B25B0">
      <w:pPr>
        <w:pStyle w:val="ConsPlusTitle"/>
        <w:ind w:firstLine="540"/>
        <w:jc w:val="both"/>
        <w:outlineLvl w:val="0"/>
      </w:pPr>
      <w:r>
        <w:t>Статья 11. Публичность передачи имущества религиозного назначения</w:t>
      </w:r>
    </w:p>
    <w:p w:rsidR="005B25B0" w:rsidRDefault="005B25B0">
      <w:pPr>
        <w:pStyle w:val="ConsPlusNormal"/>
        <w:ind w:firstLine="540"/>
        <w:jc w:val="both"/>
      </w:pPr>
    </w:p>
    <w:p w:rsidR="005B25B0" w:rsidRDefault="005B25B0">
      <w:pPr>
        <w:pStyle w:val="ConsPlusNormal"/>
        <w:ind w:firstLine="540"/>
        <w:jc w:val="both"/>
      </w:pPr>
      <w:r>
        <w:t>Уполномоченный орган обязан разместить на своем официальном сайте в сети "Интернет":</w:t>
      </w:r>
    </w:p>
    <w:p w:rsidR="005B25B0" w:rsidRDefault="005B25B0">
      <w:pPr>
        <w:pStyle w:val="ConsPlusNormal"/>
        <w:spacing w:before="220"/>
        <w:ind w:firstLine="540"/>
        <w:jc w:val="both"/>
      </w:pPr>
      <w:r>
        <w:t>1) принятое к рассмотрению заявление религиозной организации в недельный срок со дня принятия этого заявления к рассмотрению;</w:t>
      </w:r>
    </w:p>
    <w:p w:rsidR="005B25B0" w:rsidRDefault="005B25B0">
      <w:pPr>
        <w:pStyle w:val="ConsPlusNormal"/>
        <w:spacing w:before="220"/>
        <w:ind w:firstLine="540"/>
        <w:jc w:val="both"/>
      </w:pPr>
      <w:r>
        <w:lastRenderedPageBreak/>
        <w:t xml:space="preserve">2) решение о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решение о подготовке предложений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в соответствии со </w:t>
      </w:r>
      <w:hyperlink w:anchor="P53" w:history="1">
        <w:r>
          <w:rPr>
            <w:color w:val="0000FF"/>
          </w:rPr>
          <w:t>статьей 5</w:t>
        </w:r>
      </w:hyperlink>
      <w:r>
        <w:t xml:space="preserve"> настоящего Федерального закона, решение об отказе в передаче государственного или муниципального имущества религиозного назначения религиозной организации в недельный срок со дня принятия соответствующего решения;</w:t>
      </w:r>
    </w:p>
    <w:p w:rsidR="005B25B0" w:rsidRDefault="005B25B0">
      <w:pPr>
        <w:pStyle w:val="ConsPlusNormal"/>
        <w:spacing w:before="220"/>
        <w:ind w:firstLine="540"/>
        <w:jc w:val="both"/>
      </w:pPr>
      <w:r>
        <w:t xml:space="preserve">3) решение комиссии, созданной в соответствии со </w:t>
      </w:r>
      <w:hyperlink w:anchor="P106" w:history="1">
        <w:r>
          <w:rPr>
            <w:color w:val="0000FF"/>
          </w:rPr>
          <w:t>статьей 9</w:t>
        </w:r>
      </w:hyperlink>
      <w:r>
        <w:t xml:space="preserve"> настоящего Федерального закона, и, если имеется, особое мнение членов данной комиссии, несогласных с таким решением, в недельный срок со дня поступления такого решения в уполномоченный орган.</w:t>
      </w:r>
    </w:p>
    <w:p w:rsidR="005B25B0" w:rsidRDefault="005B25B0">
      <w:pPr>
        <w:pStyle w:val="ConsPlusNormal"/>
        <w:ind w:firstLine="540"/>
        <w:jc w:val="both"/>
      </w:pPr>
    </w:p>
    <w:p w:rsidR="005B25B0" w:rsidRDefault="005B25B0">
      <w:pPr>
        <w:pStyle w:val="ConsPlusTitle"/>
        <w:ind w:firstLine="540"/>
        <w:jc w:val="both"/>
        <w:outlineLvl w:val="0"/>
      </w:pPr>
      <w:r>
        <w:t>Статья 12. Заключительные положения</w:t>
      </w:r>
    </w:p>
    <w:p w:rsidR="005B25B0" w:rsidRDefault="005B25B0">
      <w:pPr>
        <w:pStyle w:val="ConsPlusNormal"/>
        <w:ind w:firstLine="540"/>
        <w:jc w:val="both"/>
      </w:pPr>
    </w:p>
    <w:p w:rsidR="005B25B0" w:rsidRDefault="005B25B0">
      <w:pPr>
        <w:pStyle w:val="ConsPlusNormal"/>
        <w:ind w:firstLine="540"/>
        <w:jc w:val="both"/>
      </w:pPr>
      <w:bookmarkStart w:id="13" w:name="P126"/>
      <w:bookmarkEnd w:id="13"/>
      <w:r>
        <w:t xml:space="preserve">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w:t>
      </w:r>
      <w:hyperlink w:anchor="P27" w:history="1">
        <w:r>
          <w:rPr>
            <w:color w:val="0000FF"/>
          </w:rPr>
          <w:t>статье 2</w:t>
        </w:r>
      </w:hyperlink>
      <w:r>
        <w:t xml:space="preserve"> настоящего Федерального закона, и передано в установленном </w:t>
      </w:r>
      <w:hyperlink r:id="rId21" w:history="1">
        <w:r>
          <w:rPr>
            <w:color w:val="0000FF"/>
          </w:rPr>
          <w:t>порядке</w:t>
        </w:r>
      </w:hyperlink>
      <w:r>
        <w:t xml:space="preserve"> религиозным организациям в безвозмездное пользование, осуществляется безвозмездно в собственность религиозных организаций в порядке, установленном настоящим Федеральным законом для передачи государственного или муниципального имущества религиозного назначения.</w:t>
      </w:r>
    </w:p>
    <w:p w:rsidR="005B25B0" w:rsidRDefault="005B25B0">
      <w:pPr>
        <w:pStyle w:val="ConsPlusNormal"/>
        <w:spacing w:before="220"/>
        <w:ind w:firstLine="540"/>
        <w:jc w:val="both"/>
      </w:pPr>
      <w:r>
        <w:t xml:space="preserve">2. Государственное или муниципальное имущество религиозного назначения, которое на день вступления в силу настоящего Федерального закона передано в установленном порядке в аренду третьему лицу, подлежит передаче в безвозмездное пользование религиозной организации после прекращения действия заключенного в отношении такого имущества договора аренды. В случае передачи в собственность религиозной организации государственного или муниципального имущества религиозного назначения, которое на день вступления в силу настоящего Федерального закона передано в установленном порядке в аренду третьим лицам, заключенный в отношении такого имущества договор аренды сохраняет силу. Условия его изменения или расторжения определяются в соответствии с нормами Гражданского </w:t>
      </w:r>
      <w:hyperlink r:id="rId22" w:history="1">
        <w:r>
          <w:rPr>
            <w:color w:val="0000FF"/>
          </w:rPr>
          <w:t>кодекса</w:t>
        </w:r>
      </w:hyperlink>
      <w:r>
        <w:t xml:space="preserve"> Российской Федерации или соглашением сторон.</w:t>
      </w:r>
    </w:p>
    <w:p w:rsidR="005B25B0" w:rsidRDefault="005B25B0">
      <w:pPr>
        <w:pStyle w:val="ConsPlusNormal"/>
        <w:ind w:firstLine="540"/>
        <w:jc w:val="both"/>
      </w:pPr>
    </w:p>
    <w:p w:rsidR="005B25B0" w:rsidRDefault="005B25B0">
      <w:pPr>
        <w:pStyle w:val="ConsPlusNormal"/>
        <w:jc w:val="right"/>
      </w:pPr>
      <w:r>
        <w:t>Президент</w:t>
      </w:r>
    </w:p>
    <w:p w:rsidR="005B25B0" w:rsidRDefault="005B25B0">
      <w:pPr>
        <w:pStyle w:val="ConsPlusNormal"/>
        <w:jc w:val="right"/>
      </w:pPr>
      <w:r>
        <w:t>Российской Федерации</w:t>
      </w:r>
    </w:p>
    <w:p w:rsidR="005B25B0" w:rsidRDefault="005B25B0">
      <w:pPr>
        <w:pStyle w:val="ConsPlusNormal"/>
        <w:jc w:val="right"/>
      </w:pPr>
      <w:r>
        <w:t>Д.МЕДВЕДЕВ</w:t>
      </w:r>
    </w:p>
    <w:p w:rsidR="005B25B0" w:rsidRDefault="005B25B0">
      <w:pPr>
        <w:pStyle w:val="ConsPlusNormal"/>
      </w:pPr>
      <w:r>
        <w:t>Москва, Кремль</w:t>
      </w:r>
    </w:p>
    <w:p w:rsidR="005B25B0" w:rsidRDefault="005B25B0">
      <w:pPr>
        <w:pStyle w:val="ConsPlusNormal"/>
        <w:spacing w:before="220"/>
      </w:pPr>
      <w:r>
        <w:t>30 ноября 2010 года</w:t>
      </w:r>
    </w:p>
    <w:p w:rsidR="005B25B0" w:rsidRDefault="005B25B0">
      <w:pPr>
        <w:pStyle w:val="ConsPlusNormal"/>
        <w:spacing w:before="220"/>
      </w:pPr>
      <w:r>
        <w:t>N 327-ФЗ</w:t>
      </w:r>
    </w:p>
    <w:p w:rsidR="005B25B0" w:rsidRDefault="005B25B0">
      <w:pPr>
        <w:pStyle w:val="ConsPlusNormal"/>
      </w:pPr>
    </w:p>
    <w:p w:rsidR="005B25B0" w:rsidRDefault="005B25B0">
      <w:pPr>
        <w:pStyle w:val="ConsPlusNormal"/>
      </w:pPr>
    </w:p>
    <w:p w:rsidR="005B25B0" w:rsidRDefault="005B25B0">
      <w:pPr>
        <w:pStyle w:val="ConsPlusNormal"/>
        <w:pBdr>
          <w:top w:val="single" w:sz="6" w:space="0" w:color="auto"/>
        </w:pBdr>
        <w:spacing w:before="100" w:after="100"/>
        <w:jc w:val="both"/>
        <w:rPr>
          <w:sz w:val="2"/>
          <w:szCs w:val="2"/>
        </w:rPr>
      </w:pPr>
    </w:p>
    <w:p w:rsidR="00AC4420" w:rsidRDefault="00AC4420">
      <w:bookmarkStart w:id="14" w:name="_GoBack"/>
      <w:bookmarkEnd w:id="14"/>
    </w:p>
    <w:sectPr w:rsidR="00AC4420" w:rsidSect="00BF4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B0"/>
    <w:rsid w:val="005B25B0"/>
    <w:rsid w:val="00AC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ACFFE-3BC0-4E95-9B14-B05AEA9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25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25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4EBAA634EB2C13F429F2B7C08BA1A89C95AC315677395F94A97C03DB72BDFCC0D30699C04E34CF027E45EB62A9D2A5A8021D09A8997B1LD17J" TargetMode="External"/><Relationship Id="rId13" Type="http://schemas.openxmlformats.org/officeDocument/2006/relationships/hyperlink" Target="consultantplus://offline/ref=3B34EBAA634EB2C13F429F2B7C08BA1A88C95FC01D607395F94A97C03DB72BDFCC0D30699C05E749F427E45EB62A9D2A5A8021D09A8997B1LD17J" TargetMode="External"/><Relationship Id="rId18" Type="http://schemas.openxmlformats.org/officeDocument/2006/relationships/hyperlink" Target="consultantplus://offline/ref=3B34EBAA634EB2C13F429F2B7C08BA1A88CB5BC41D607395F94A97C03DB72BDFCC0D30699C04E14DF427E45EB62A9D2A5A8021D09A8997B1LD17J" TargetMode="External"/><Relationship Id="rId3" Type="http://schemas.openxmlformats.org/officeDocument/2006/relationships/webSettings" Target="webSettings.xml"/><Relationship Id="rId21" Type="http://schemas.openxmlformats.org/officeDocument/2006/relationships/hyperlink" Target="consultantplus://offline/ref=3B34EBAA634EB2C13F429F2B7C08BA1A89C95EC711617395F94A97C03DB72BDFCC0D30699C04E84BF227E45EB62A9D2A5A8021D09A8997B1LD17J" TargetMode="External"/><Relationship Id="rId7" Type="http://schemas.openxmlformats.org/officeDocument/2006/relationships/hyperlink" Target="consultantplus://offline/ref=3B34EBAA634EB2C13F429F2B7C08BA1A88C358C617627395F94A97C03DB72BDFCC0D30699C04E14AF627E45EB62A9D2A5A8021D09A8997B1LD17J" TargetMode="External"/><Relationship Id="rId12" Type="http://schemas.openxmlformats.org/officeDocument/2006/relationships/hyperlink" Target="consultantplus://offline/ref=3B34EBAA634EB2C13F429F2B7C08BA1A89C857C115607395F94A97C03DB72BDFCC0D30699C04E14AFE27E45EB62A9D2A5A8021D09A8997B1LD17J" TargetMode="External"/><Relationship Id="rId17" Type="http://schemas.openxmlformats.org/officeDocument/2006/relationships/hyperlink" Target="consultantplus://offline/ref=3B34EBAA634EB2C13F429F2B7C08BA1A88CB5BC41D607395F94A97C03DB72BDFCC0D30699C04E14CF027E45EB62A9D2A5A8021D09A8997B1LD17J" TargetMode="External"/><Relationship Id="rId2" Type="http://schemas.openxmlformats.org/officeDocument/2006/relationships/settings" Target="settings.xml"/><Relationship Id="rId16" Type="http://schemas.openxmlformats.org/officeDocument/2006/relationships/hyperlink" Target="consultantplus://offline/ref=3B34EBAA634EB2C13F429F2B7C08BA1A88CB5BC41D607395F94A97C03DB72BDFCC0D30699C04E14DF427E45EB62A9D2A5A8021D09A8997B1LD17J" TargetMode="External"/><Relationship Id="rId20" Type="http://schemas.openxmlformats.org/officeDocument/2006/relationships/hyperlink" Target="consultantplus://offline/ref=3B34EBAA634EB2C13F429F2B7C08BA1A89C957C0116C7395F94A97C03DB72BDFDE0D68659D00FF4CF632B20FF0L71FJ" TargetMode="External"/><Relationship Id="rId1" Type="http://schemas.openxmlformats.org/officeDocument/2006/relationships/styles" Target="styles.xml"/><Relationship Id="rId6" Type="http://schemas.openxmlformats.org/officeDocument/2006/relationships/hyperlink" Target="consultantplus://offline/ref=3B34EBAA634EB2C13F429F2B7C08BA1A89CA5ACB176D7395F94A97C03DB72BDFCC0D30699C04E14EF027E45EB62A9D2A5A8021D09A8997B1LD17J" TargetMode="External"/><Relationship Id="rId11" Type="http://schemas.openxmlformats.org/officeDocument/2006/relationships/hyperlink" Target="consultantplus://offline/ref=3B34EBAA634EB2C13F429F2B7C08BA1A89C957C0116C7395F94A97C03DB72BDFCC0D30699C04E14EF127E45EB62A9D2A5A8021D09A8997B1LD17J" TargetMode="External"/><Relationship Id="rId24" Type="http://schemas.openxmlformats.org/officeDocument/2006/relationships/theme" Target="theme/theme1.xml"/><Relationship Id="rId5" Type="http://schemas.openxmlformats.org/officeDocument/2006/relationships/hyperlink" Target="consultantplus://offline/ref=3B34EBAA634EB2C13F429F2B7C08BA1A88C95FC01D607395F94A97C03DB72BDFCC0D30699C05E749F427E45EB62A9D2A5A8021D09A8997B1LD17J" TargetMode="External"/><Relationship Id="rId15" Type="http://schemas.openxmlformats.org/officeDocument/2006/relationships/hyperlink" Target="consultantplus://offline/ref=3B34EBAA634EB2C13F429F2B7C08BA1A8BC95AC51D6D7395F94A97C03DB72BDFCC0D30699C04E14CFE27E45EB62A9D2A5A8021D09A8997B1LD17J" TargetMode="External"/><Relationship Id="rId23" Type="http://schemas.openxmlformats.org/officeDocument/2006/relationships/fontTable" Target="fontTable.xml"/><Relationship Id="rId10" Type="http://schemas.openxmlformats.org/officeDocument/2006/relationships/hyperlink" Target="consultantplus://offline/ref=3B34EBAA634EB2C13F429F2B7C08BA1A8BCA5DC71C627395F94A97C03DB72BDFCC0D30699C04E14CFE27E45EB62A9D2A5A8021D09A8997B1LD17J" TargetMode="External"/><Relationship Id="rId19" Type="http://schemas.openxmlformats.org/officeDocument/2006/relationships/hyperlink" Target="consultantplus://offline/ref=3B34EBAA634EB2C13F429F2B7C08BA1A8BCA56C016657395F94A97C03DB72BDFCC0D30699C04E14CFE27E45EB62A9D2A5A8021D09A8997B1LD1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34EBAA634EB2C13F429F2B7C08BA1A88CB5BC41D607395F94A97C03DB72BDFCC0D30699C04E14DF427E45EB62A9D2A5A8021D09A8997B1LD17J" TargetMode="External"/><Relationship Id="rId14" Type="http://schemas.openxmlformats.org/officeDocument/2006/relationships/hyperlink" Target="consultantplus://offline/ref=3B34EBAA634EB2C13F429F2B7C08BA1A89CF5EC016617395F94A97C03DB72BDFCC0D30699C05E44CF127E45EB62A9D2A5A8021D09A8997B1LD17J" TargetMode="External"/><Relationship Id="rId22" Type="http://schemas.openxmlformats.org/officeDocument/2006/relationships/hyperlink" Target="consultantplus://offline/ref=3B34EBAA634EB2C13F429F2B7C08BA1A89C95EC711617395F94A97C03DB72BDFCC0D30699C04E749F427E45EB62A9D2A5A8021D09A8997B1LD1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27428</Characters>
  <Application>Microsoft Office Word</Application>
  <DocSecurity>0</DocSecurity>
  <Lines>228</Lines>
  <Paragraphs>64</Paragraphs>
  <ScaleCrop>false</ScaleCrop>
  <Company>Департамент имущественных и земельных отношений</Company>
  <LinksUpToDate>false</LinksUpToDate>
  <CharactersWithSpaces>32175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Сергеевна Семенова</dc:creator>
  <cp:keywords/>
  <dc:description/>
  <cp:lastModifiedBy>Ирина Сергеевна Семенова</cp:lastModifiedBy>
  <cp:revision>2</cp:revision>
  <dcterms:created xsi:type="dcterms:W3CDTF">2020-01-14T09:53:00Z</dcterms:created>
  <dcterms:modified xsi:type="dcterms:W3CDTF">2020-01-14T09:53:00Z</dcterms:modified>
</cp:coreProperties>
</file>